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D48" w:rsidRPr="00C10D56" w:rsidRDefault="00D73D48" w:rsidP="00D73D48">
      <w:pPr>
        <w:jc w:val="center"/>
        <w:rPr>
          <w:rFonts w:asciiTheme="minorHAnsi" w:hAnsiTheme="minorHAnsi" w:cs="Arial"/>
          <w:b/>
          <w:color w:val="000000" w:themeColor="text1"/>
          <w:sz w:val="22"/>
          <w:szCs w:val="22"/>
        </w:rPr>
      </w:pPr>
      <w:r w:rsidRPr="00C10D56">
        <w:rPr>
          <w:rFonts w:asciiTheme="minorHAnsi" w:hAnsiTheme="minorHAnsi" w:cs="Arial"/>
          <w:b/>
          <w:color w:val="000000" w:themeColor="text1"/>
          <w:sz w:val="22"/>
          <w:szCs w:val="22"/>
        </w:rPr>
        <w:t>Załącznik   nr    6    do  ogłoszenia  4100/JW00/31/KZ/2018/0000095857  otrzymuje  brzmienie:</w:t>
      </w:r>
    </w:p>
    <w:p w:rsidR="00EF1B10" w:rsidRPr="00C10D56" w:rsidRDefault="00EF1B10" w:rsidP="00FB0F40">
      <w:pPr>
        <w:jc w:val="center"/>
        <w:rPr>
          <w:rFonts w:asciiTheme="minorHAnsi" w:hAnsiTheme="minorHAnsi" w:cs="Arial"/>
          <w:b/>
          <w:color w:val="000000" w:themeColor="text1"/>
          <w:sz w:val="22"/>
          <w:szCs w:val="22"/>
        </w:rPr>
      </w:pPr>
      <w:r w:rsidRPr="00C10D56">
        <w:rPr>
          <w:rFonts w:asciiTheme="minorHAnsi" w:hAnsiTheme="minorHAnsi" w:cs="Arial"/>
          <w:b/>
          <w:color w:val="000000" w:themeColor="text1"/>
          <w:sz w:val="22"/>
          <w:szCs w:val="22"/>
        </w:rPr>
        <w:t>WZÓR UMOWY</w:t>
      </w:r>
      <w:r w:rsidR="00D73D48" w:rsidRPr="00C10D56">
        <w:rPr>
          <w:rFonts w:asciiTheme="minorHAnsi" w:hAnsiTheme="minorHAnsi" w:cs="Arial"/>
          <w:b/>
          <w:color w:val="000000" w:themeColor="text1"/>
          <w:sz w:val="22"/>
          <w:szCs w:val="22"/>
        </w:rPr>
        <w:t xml:space="preserve"> </w:t>
      </w:r>
    </w:p>
    <w:p w:rsidR="00EF1B10" w:rsidRPr="00C10D56" w:rsidRDefault="00EF1B10" w:rsidP="00FB0F40">
      <w:pPr>
        <w:jc w:val="center"/>
        <w:rPr>
          <w:rFonts w:asciiTheme="minorHAnsi" w:hAnsiTheme="minorHAnsi" w:cs="Arial"/>
          <w:b/>
          <w:color w:val="000000" w:themeColor="text1"/>
          <w:sz w:val="22"/>
          <w:szCs w:val="22"/>
        </w:rPr>
      </w:pPr>
    </w:p>
    <w:p w:rsidR="009F40BD" w:rsidRPr="00C10D56" w:rsidRDefault="009F40BD" w:rsidP="009F40BD">
      <w:pPr>
        <w:spacing w:line="320" w:lineRule="atLeast"/>
        <w:jc w:val="center"/>
        <w:rPr>
          <w:rFonts w:asciiTheme="minorHAnsi" w:hAnsiTheme="minorHAnsi" w:cs="Arial"/>
          <w:b/>
          <w:bCs/>
          <w:sz w:val="22"/>
          <w:szCs w:val="22"/>
        </w:rPr>
      </w:pPr>
      <w:bookmarkStart w:id="0" w:name="_OGÓLNE_WARUNKI_ZAKUPU"/>
      <w:bookmarkEnd w:id="0"/>
      <w:r w:rsidRPr="00C10D56">
        <w:rPr>
          <w:rFonts w:asciiTheme="minorHAnsi" w:hAnsiTheme="minorHAnsi" w:cs="Arial"/>
          <w:b/>
          <w:bCs/>
          <w:sz w:val="22"/>
          <w:szCs w:val="22"/>
        </w:rPr>
        <w:t xml:space="preserve">UMOWA NR </w:t>
      </w:r>
      <w:r w:rsidR="004F66CF" w:rsidRPr="00C10D56">
        <w:rPr>
          <w:rFonts w:asciiTheme="minorHAnsi" w:hAnsiTheme="minorHAnsi" w:cs="Arial"/>
          <w:b/>
          <w:bCs/>
          <w:sz w:val="22"/>
          <w:szCs w:val="22"/>
        </w:rPr>
        <w:t>N</w:t>
      </w:r>
      <w:r w:rsidRPr="00C10D56">
        <w:rPr>
          <w:rFonts w:asciiTheme="minorHAnsi" w:hAnsiTheme="minorHAnsi" w:cs="Arial"/>
          <w:b/>
          <w:bCs/>
          <w:sz w:val="22"/>
          <w:szCs w:val="22"/>
        </w:rPr>
        <w:t>Z/O/ ……..</w:t>
      </w:r>
    </w:p>
    <w:p w:rsidR="009F40BD" w:rsidRPr="00C10D56" w:rsidRDefault="009F40BD" w:rsidP="009F40BD">
      <w:pPr>
        <w:spacing w:line="320" w:lineRule="atLeast"/>
        <w:jc w:val="center"/>
        <w:rPr>
          <w:rFonts w:asciiTheme="minorHAnsi" w:hAnsiTheme="minorHAnsi" w:cs="Arial"/>
          <w:b/>
          <w:bCs/>
          <w:sz w:val="22"/>
          <w:szCs w:val="22"/>
        </w:rPr>
      </w:pPr>
      <w:r w:rsidRPr="00C10D56">
        <w:rPr>
          <w:rFonts w:asciiTheme="minorHAnsi" w:hAnsiTheme="minorHAnsi" w:cs="Arial"/>
          <w:bCs/>
          <w:sz w:val="22"/>
          <w:szCs w:val="22"/>
        </w:rPr>
        <w:t xml:space="preserve">(zwana dalej </w:t>
      </w:r>
      <w:r w:rsidRPr="00C10D56">
        <w:rPr>
          <w:rFonts w:asciiTheme="minorHAnsi" w:hAnsiTheme="minorHAnsi" w:cs="Arial"/>
          <w:b/>
          <w:bCs/>
          <w:sz w:val="22"/>
          <w:szCs w:val="22"/>
        </w:rPr>
        <w:t>"Umową"</w:t>
      </w:r>
      <w:r w:rsidRPr="00C10D56">
        <w:rPr>
          <w:rFonts w:asciiTheme="minorHAnsi" w:hAnsiTheme="minorHAnsi" w:cs="Arial"/>
          <w:bCs/>
          <w:sz w:val="22"/>
          <w:szCs w:val="22"/>
        </w:rPr>
        <w:t>)</w:t>
      </w:r>
    </w:p>
    <w:p w:rsidR="009F40BD" w:rsidRPr="00C10D56" w:rsidRDefault="009F40BD" w:rsidP="009F40BD">
      <w:pPr>
        <w:spacing w:line="320" w:lineRule="atLeast"/>
        <w:rPr>
          <w:rFonts w:asciiTheme="minorHAnsi" w:hAnsiTheme="minorHAnsi" w:cs="Arial"/>
          <w:sz w:val="22"/>
          <w:szCs w:val="22"/>
        </w:rPr>
      </w:pPr>
      <w:r w:rsidRPr="00C10D56">
        <w:rPr>
          <w:rFonts w:asciiTheme="minorHAnsi" w:hAnsiTheme="minorHAnsi" w:cs="Arial"/>
          <w:sz w:val="22"/>
          <w:szCs w:val="22"/>
        </w:rPr>
        <w:t>zawarta w Zawadzie w dniu ……………………………… 2018 roku, pomiędzy:</w:t>
      </w:r>
    </w:p>
    <w:p w:rsidR="009F40BD" w:rsidRPr="00C10D56" w:rsidRDefault="009F40BD" w:rsidP="009F40BD">
      <w:pPr>
        <w:tabs>
          <w:tab w:val="center" w:pos="4536"/>
          <w:tab w:val="right" w:pos="9072"/>
        </w:tabs>
        <w:spacing w:line="320" w:lineRule="atLeast"/>
        <w:jc w:val="both"/>
        <w:rPr>
          <w:rFonts w:asciiTheme="minorHAnsi" w:hAnsiTheme="minorHAnsi" w:cs="Arial"/>
          <w:sz w:val="22"/>
          <w:szCs w:val="22"/>
        </w:rPr>
      </w:pPr>
      <w:r w:rsidRPr="00C10D56">
        <w:rPr>
          <w:rFonts w:asciiTheme="minorHAnsi" w:hAnsiTheme="minorHAnsi" w:cs="Arial"/>
          <w:b/>
          <w:iCs/>
          <w:kern w:val="20"/>
          <w:sz w:val="22"/>
          <w:szCs w:val="22"/>
        </w:rPr>
        <w:t xml:space="preserve">Enea Połaniec </w:t>
      </w:r>
      <w:r w:rsidRPr="00C10D56">
        <w:rPr>
          <w:rFonts w:asciiTheme="minorHAnsi" w:hAnsiTheme="minorHAnsi" w:cs="Arial"/>
          <w:b/>
          <w:sz w:val="22"/>
          <w:szCs w:val="22"/>
        </w:rPr>
        <w:t>S.A.</w:t>
      </w:r>
      <w:r w:rsidRPr="00C10D56">
        <w:rPr>
          <w:rFonts w:asciiTheme="minorHAnsi" w:hAnsiTheme="minorHAnsi" w:cs="Arial"/>
          <w:b/>
          <w:iCs/>
          <w:kern w:val="20"/>
          <w:sz w:val="22"/>
          <w:szCs w:val="22"/>
        </w:rPr>
        <w:t xml:space="preserve"> </w:t>
      </w:r>
      <w:r w:rsidRPr="00C10D56">
        <w:rPr>
          <w:rFonts w:asciiTheme="minorHAnsi" w:hAnsiTheme="minorHAnsi" w:cs="Arial"/>
          <w:iCs/>
          <w:kern w:val="20"/>
          <w:sz w:val="22"/>
          <w:szCs w:val="22"/>
        </w:rPr>
        <w:t xml:space="preserve">z siedzibą w Zawadzie 26, 28-230 Połaniec, </w:t>
      </w:r>
      <w:r w:rsidRPr="00C10D56">
        <w:rPr>
          <w:rFonts w:asciiTheme="minorHAnsi" w:hAnsiTheme="minorHAnsi" w:cs="Arial"/>
          <w:bCs/>
          <w:kern w:val="28"/>
          <w:sz w:val="22"/>
          <w:szCs w:val="22"/>
        </w:rPr>
        <w:t xml:space="preserve">zarejestrowaną </w:t>
      </w:r>
      <w:r w:rsidRPr="00C10D56">
        <w:rPr>
          <w:rFonts w:asciiTheme="minorHAnsi" w:hAnsiTheme="minorHAnsi" w:cs="Arial"/>
          <w:bCs/>
          <w:sz w:val="22"/>
          <w:szCs w:val="22"/>
        </w:rPr>
        <w:t>w rejestrze przedsiębiorców</w:t>
      </w:r>
      <w:r w:rsidRPr="00C10D56">
        <w:rPr>
          <w:rFonts w:asciiTheme="minorHAnsi" w:hAnsiTheme="minorHAnsi" w:cs="Arial"/>
          <w:bCs/>
          <w:kern w:val="28"/>
          <w:sz w:val="22"/>
          <w:szCs w:val="22"/>
        </w:rPr>
        <w:t xml:space="preserve"> Krajowego Rejestru Sądowego pod numerem KRS 0000053769 przez Sąd Rejonowy w Kielcach, </w:t>
      </w:r>
      <w:r w:rsidRPr="00C10D56">
        <w:rPr>
          <w:rFonts w:asciiTheme="minorHAnsi" w:hAnsiTheme="minorHAnsi" w:cs="Arial"/>
          <w:sz w:val="22"/>
          <w:szCs w:val="22"/>
        </w:rPr>
        <w:t xml:space="preserve">X Wydział Gospodarczy Krajowego Rejestru Sądowego, </w:t>
      </w:r>
      <w:r w:rsidRPr="00C10D56">
        <w:rPr>
          <w:rFonts w:asciiTheme="minorHAnsi" w:hAnsiTheme="minorHAnsi" w:cs="Arial"/>
          <w:bCs/>
          <w:kern w:val="28"/>
          <w:sz w:val="22"/>
          <w:szCs w:val="22"/>
        </w:rPr>
        <w:t>NIP: 866-00-01-429,</w:t>
      </w:r>
      <w:r w:rsidRPr="00C10D56">
        <w:rPr>
          <w:rFonts w:asciiTheme="minorHAnsi" w:hAnsiTheme="minorHAnsi" w:cs="Arial"/>
          <w:sz w:val="22"/>
          <w:szCs w:val="22"/>
        </w:rPr>
        <w:t xml:space="preserve"> </w:t>
      </w:r>
      <w:r w:rsidRPr="00C10D56">
        <w:rPr>
          <w:rFonts w:asciiTheme="minorHAnsi" w:hAnsiTheme="minorHAnsi" w:cs="Arial"/>
          <w:bCs/>
          <w:kern w:val="28"/>
          <w:sz w:val="22"/>
          <w:szCs w:val="22"/>
        </w:rPr>
        <w:t>wysokość kapitału zakładowego i wpłaconego: 713.500.000 zł,</w:t>
      </w:r>
      <w:r w:rsidRPr="00C10D56">
        <w:rPr>
          <w:rFonts w:asciiTheme="minorHAnsi" w:hAnsiTheme="minorHAnsi" w:cs="Arial"/>
          <w:sz w:val="22"/>
          <w:szCs w:val="22"/>
        </w:rPr>
        <w:t xml:space="preserve"> zwaną dalej </w:t>
      </w:r>
      <w:r w:rsidRPr="00C10D56">
        <w:rPr>
          <w:rFonts w:asciiTheme="minorHAnsi" w:hAnsiTheme="minorHAnsi" w:cs="Arial"/>
          <w:b/>
          <w:bCs/>
          <w:sz w:val="22"/>
          <w:szCs w:val="22"/>
        </w:rPr>
        <w:t>„Zamawiającym”</w:t>
      </w:r>
      <w:r w:rsidRPr="00C10D56">
        <w:rPr>
          <w:rFonts w:asciiTheme="minorHAnsi" w:hAnsiTheme="minorHAnsi" w:cs="Arial"/>
          <w:sz w:val="22"/>
          <w:szCs w:val="22"/>
        </w:rPr>
        <w:t>, którego reprezentują:</w:t>
      </w:r>
    </w:p>
    <w:p w:rsidR="009F40BD" w:rsidRPr="00C10D56" w:rsidRDefault="009F40BD" w:rsidP="009F40BD">
      <w:pPr>
        <w:tabs>
          <w:tab w:val="left" w:pos="3402"/>
        </w:tabs>
        <w:spacing w:line="320" w:lineRule="atLeast"/>
        <w:rPr>
          <w:rFonts w:asciiTheme="minorHAnsi" w:hAnsiTheme="minorHAnsi" w:cs="Arial"/>
          <w:snapToGrid w:val="0"/>
          <w:sz w:val="22"/>
          <w:szCs w:val="22"/>
        </w:rPr>
      </w:pPr>
      <w:r w:rsidRPr="00C10D56">
        <w:rPr>
          <w:rFonts w:asciiTheme="minorHAnsi" w:hAnsiTheme="minorHAnsi" w:cs="Arial"/>
          <w:b/>
          <w:sz w:val="22"/>
          <w:szCs w:val="22"/>
        </w:rPr>
        <w:t>Marek Ryński</w:t>
      </w:r>
      <w:r w:rsidRPr="00C10D56">
        <w:rPr>
          <w:rFonts w:asciiTheme="minorHAnsi" w:hAnsiTheme="minorHAnsi" w:cs="Arial"/>
          <w:sz w:val="22"/>
          <w:szCs w:val="22"/>
        </w:rPr>
        <w:t xml:space="preserve">             </w:t>
      </w:r>
      <w:r w:rsidRPr="00C10D56">
        <w:rPr>
          <w:rFonts w:asciiTheme="minorHAnsi" w:hAnsiTheme="minorHAnsi" w:cs="Arial"/>
          <w:snapToGrid w:val="0"/>
          <w:sz w:val="22"/>
          <w:szCs w:val="22"/>
        </w:rPr>
        <w:t>- Wiceprezes Zarządu ds. Technicznych</w:t>
      </w:r>
    </w:p>
    <w:p w:rsidR="009F40BD" w:rsidRPr="00C10D56" w:rsidRDefault="009F40BD" w:rsidP="009F40BD">
      <w:pPr>
        <w:tabs>
          <w:tab w:val="left" w:pos="3402"/>
        </w:tabs>
        <w:spacing w:line="320" w:lineRule="atLeast"/>
        <w:rPr>
          <w:rFonts w:asciiTheme="minorHAnsi" w:hAnsiTheme="minorHAnsi" w:cs="Arial"/>
          <w:snapToGrid w:val="0"/>
          <w:sz w:val="22"/>
          <w:szCs w:val="22"/>
        </w:rPr>
      </w:pPr>
      <w:r w:rsidRPr="00C10D56">
        <w:rPr>
          <w:rFonts w:asciiTheme="minorHAnsi" w:hAnsiTheme="minorHAnsi" w:cs="Arial"/>
          <w:b/>
          <w:snapToGrid w:val="0"/>
          <w:sz w:val="22"/>
          <w:szCs w:val="22"/>
        </w:rPr>
        <w:t>Mirosław Jabłoński</w:t>
      </w:r>
      <w:r w:rsidRPr="00C10D56">
        <w:rPr>
          <w:rFonts w:asciiTheme="minorHAnsi" w:hAnsiTheme="minorHAnsi" w:cs="Arial"/>
          <w:snapToGrid w:val="0"/>
          <w:sz w:val="22"/>
          <w:szCs w:val="22"/>
        </w:rPr>
        <w:t xml:space="preserve"> - Prokurent</w:t>
      </w:r>
    </w:p>
    <w:p w:rsidR="009F40BD" w:rsidRPr="00C10D56" w:rsidRDefault="009F40BD" w:rsidP="009F40BD">
      <w:pPr>
        <w:spacing w:line="320" w:lineRule="atLeast"/>
        <w:rPr>
          <w:rFonts w:asciiTheme="minorHAnsi" w:eastAsia="Calibri" w:hAnsiTheme="minorHAnsi"/>
          <w:sz w:val="22"/>
          <w:szCs w:val="22"/>
          <w:lang w:eastAsia="en-US"/>
        </w:rPr>
      </w:pPr>
      <w:r w:rsidRPr="00C10D56">
        <w:rPr>
          <w:rFonts w:asciiTheme="minorHAnsi" w:eastAsia="Calibri" w:hAnsiTheme="minorHAnsi"/>
          <w:sz w:val="22"/>
          <w:szCs w:val="22"/>
          <w:lang w:eastAsia="en-US"/>
        </w:rPr>
        <w:t>a</w:t>
      </w:r>
    </w:p>
    <w:p w:rsidR="009F40BD" w:rsidRPr="00C10D56" w:rsidRDefault="009F40BD" w:rsidP="009F40BD">
      <w:pPr>
        <w:spacing w:line="320" w:lineRule="atLeast"/>
        <w:jc w:val="both"/>
        <w:rPr>
          <w:rFonts w:asciiTheme="minorHAnsi" w:eastAsia="Calibri" w:hAnsiTheme="minorHAnsi"/>
          <w:sz w:val="22"/>
          <w:szCs w:val="22"/>
          <w:lang w:eastAsia="en-US"/>
        </w:rPr>
      </w:pPr>
      <w:r w:rsidRPr="00C10D56">
        <w:rPr>
          <w:rFonts w:asciiTheme="minorHAnsi" w:hAnsiTheme="minorHAnsi" w:cs="Arial"/>
          <w:b/>
          <w:sz w:val="22"/>
          <w:szCs w:val="22"/>
        </w:rPr>
        <w:t xml:space="preserve"> …………………………………. </w:t>
      </w:r>
      <w:r w:rsidRPr="00C10D56">
        <w:rPr>
          <w:rFonts w:asciiTheme="minorHAnsi" w:hAnsiTheme="minorHAnsi" w:cs="Arial"/>
          <w:iCs/>
          <w:kern w:val="20"/>
          <w:sz w:val="22"/>
          <w:szCs w:val="22"/>
        </w:rPr>
        <w:t xml:space="preserve">z siedzibą ………………………………………… , zarejestrowaną w rejestrze przedsiębiorców Krajowego Rejestru Sądowego pod numerem KRS  ………………………….  przez Sąd  ……………………. </w:t>
      </w:r>
      <w:r w:rsidR="004F66CF" w:rsidRPr="00C10D56">
        <w:rPr>
          <w:rFonts w:asciiTheme="minorHAnsi" w:hAnsiTheme="minorHAnsi" w:cs="Arial"/>
          <w:iCs/>
          <w:kern w:val="20"/>
          <w:sz w:val="22"/>
          <w:szCs w:val="22"/>
        </w:rPr>
        <w:t>…</w:t>
      </w:r>
      <w:r w:rsidRPr="00C10D56">
        <w:rPr>
          <w:rFonts w:asciiTheme="minorHAnsi" w:hAnsiTheme="minorHAnsi" w:cs="Arial"/>
          <w:iCs/>
          <w:kern w:val="20"/>
          <w:sz w:val="22"/>
          <w:szCs w:val="22"/>
        </w:rPr>
        <w:t xml:space="preserve">, </w:t>
      </w:r>
      <w:r w:rsidR="004F66CF" w:rsidRPr="00C10D56">
        <w:rPr>
          <w:rFonts w:asciiTheme="minorHAnsi" w:hAnsiTheme="minorHAnsi" w:cs="Arial"/>
          <w:sz w:val="22"/>
          <w:szCs w:val="22"/>
        </w:rPr>
        <w:t>…………..</w:t>
      </w:r>
      <w:r w:rsidRPr="00C10D56">
        <w:rPr>
          <w:rFonts w:asciiTheme="minorHAnsi" w:hAnsiTheme="minorHAnsi" w:cs="Arial"/>
          <w:sz w:val="22"/>
          <w:szCs w:val="22"/>
        </w:rPr>
        <w:t xml:space="preserve">Wydział Gospodarczy Krajowego Rejestru Sądowego, </w:t>
      </w:r>
      <w:r w:rsidRPr="00C10D56">
        <w:rPr>
          <w:rFonts w:asciiTheme="minorHAnsi" w:hAnsiTheme="minorHAnsi" w:cs="Arial"/>
          <w:iCs/>
          <w:kern w:val="20"/>
          <w:sz w:val="22"/>
          <w:szCs w:val="22"/>
        </w:rPr>
        <w:t xml:space="preserve">NIP: ………………………  wysokość kapitału zakładowego  ……………………… zł, </w:t>
      </w:r>
      <w:r w:rsidRPr="00C10D56">
        <w:rPr>
          <w:rFonts w:asciiTheme="minorHAnsi" w:eastAsia="Calibri" w:hAnsiTheme="minorHAnsi"/>
          <w:sz w:val="22"/>
          <w:szCs w:val="22"/>
          <w:lang w:eastAsia="en-US"/>
        </w:rPr>
        <w:t>zwaną dalej „</w:t>
      </w:r>
      <w:r w:rsidRPr="00C10D56">
        <w:rPr>
          <w:rFonts w:asciiTheme="minorHAnsi" w:eastAsia="Calibri" w:hAnsiTheme="minorHAnsi"/>
          <w:b/>
          <w:sz w:val="22"/>
          <w:szCs w:val="22"/>
          <w:lang w:eastAsia="en-US"/>
        </w:rPr>
        <w:t>Wykonawcą</w:t>
      </w:r>
      <w:r w:rsidRPr="00C10D56">
        <w:rPr>
          <w:rFonts w:asciiTheme="minorHAnsi" w:eastAsia="Calibri" w:hAnsiTheme="minorHAnsi"/>
          <w:sz w:val="22"/>
          <w:szCs w:val="22"/>
          <w:lang w:eastAsia="en-US"/>
        </w:rPr>
        <w:t xml:space="preserve">", którego reprezentują: </w:t>
      </w:r>
    </w:p>
    <w:p w:rsidR="009F40BD" w:rsidRPr="00C10D56" w:rsidRDefault="009F40BD" w:rsidP="009F40BD">
      <w:pPr>
        <w:widowControl w:val="0"/>
        <w:autoSpaceDE w:val="0"/>
        <w:autoSpaceDN w:val="0"/>
        <w:adjustRightInd w:val="0"/>
        <w:spacing w:line="320" w:lineRule="atLeast"/>
        <w:rPr>
          <w:rFonts w:asciiTheme="minorHAnsi" w:eastAsia="Calibri" w:hAnsiTheme="minorHAnsi" w:cs="Arial"/>
          <w:b/>
          <w:i/>
          <w:sz w:val="22"/>
          <w:szCs w:val="22"/>
          <w:lang w:eastAsia="en-US"/>
        </w:rPr>
      </w:pPr>
      <w:r w:rsidRPr="00C10D56">
        <w:rPr>
          <w:rFonts w:asciiTheme="minorHAnsi" w:eastAsia="Calibri" w:hAnsiTheme="minorHAnsi" w:cs="Arial"/>
          <w:b/>
          <w:i/>
          <w:sz w:val="22"/>
          <w:szCs w:val="22"/>
          <w:lang w:eastAsia="en-US"/>
        </w:rPr>
        <w:t>……………………………………………………………</w:t>
      </w:r>
    </w:p>
    <w:p w:rsidR="009F40BD" w:rsidRPr="00C10D56" w:rsidRDefault="009F40BD" w:rsidP="009F40BD">
      <w:pPr>
        <w:widowControl w:val="0"/>
        <w:autoSpaceDE w:val="0"/>
        <w:autoSpaceDN w:val="0"/>
        <w:adjustRightInd w:val="0"/>
        <w:spacing w:line="320" w:lineRule="atLeast"/>
        <w:rPr>
          <w:rFonts w:asciiTheme="minorHAnsi" w:eastAsia="Calibri" w:hAnsiTheme="minorHAnsi" w:cs="Arial"/>
          <w:b/>
          <w:i/>
          <w:sz w:val="22"/>
          <w:szCs w:val="22"/>
          <w:lang w:eastAsia="en-US"/>
        </w:rPr>
      </w:pPr>
      <w:r w:rsidRPr="00C10D56">
        <w:rPr>
          <w:rFonts w:asciiTheme="minorHAnsi" w:eastAsia="Calibri" w:hAnsiTheme="minorHAnsi" w:cs="Arial"/>
          <w:b/>
          <w:i/>
          <w:sz w:val="22"/>
          <w:szCs w:val="22"/>
          <w:lang w:eastAsia="en-US"/>
        </w:rPr>
        <w:t>……………………………………………………………</w:t>
      </w:r>
    </w:p>
    <w:p w:rsidR="009F40BD" w:rsidRPr="00C10D56" w:rsidRDefault="009F40BD" w:rsidP="009F40BD">
      <w:pPr>
        <w:widowControl w:val="0"/>
        <w:autoSpaceDE w:val="0"/>
        <w:autoSpaceDN w:val="0"/>
        <w:adjustRightInd w:val="0"/>
        <w:spacing w:line="320" w:lineRule="atLeast"/>
        <w:rPr>
          <w:rFonts w:asciiTheme="minorHAnsi" w:eastAsia="Calibri" w:hAnsiTheme="minorHAnsi" w:cs="Arial"/>
          <w:sz w:val="22"/>
          <w:szCs w:val="22"/>
          <w:lang w:eastAsia="en-US"/>
        </w:rPr>
      </w:pPr>
    </w:p>
    <w:p w:rsidR="009F40BD" w:rsidRPr="00C10D56" w:rsidRDefault="009F40BD" w:rsidP="009F40BD">
      <w:pPr>
        <w:spacing w:line="320" w:lineRule="atLeast"/>
        <w:jc w:val="both"/>
        <w:rPr>
          <w:rFonts w:asciiTheme="minorHAnsi" w:eastAsia="Calibri" w:hAnsiTheme="minorHAnsi"/>
          <w:sz w:val="22"/>
          <w:szCs w:val="22"/>
          <w:lang w:eastAsia="en-US"/>
        </w:rPr>
      </w:pPr>
      <w:r w:rsidRPr="00C10D56">
        <w:rPr>
          <w:rFonts w:asciiTheme="minorHAnsi" w:eastAsia="Calibri" w:hAnsiTheme="minorHAnsi"/>
          <w:sz w:val="22"/>
          <w:szCs w:val="22"/>
          <w:lang w:eastAsia="en-US"/>
        </w:rPr>
        <w:t>Zamawiający i Wykonawca dalej zwani są łącznie "</w:t>
      </w:r>
      <w:r w:rsidRPr="00C10D56">
        <w:rPr>
          <w:rFonts w:asciiTheme="minorHAnsi" w:eastAsia="Calibri" w:hAnsiTheme="minorHAnsi"/>
          <w:b/>
          <w:sz w:val="22"/>
          <w:szCs w:val="22"/>
          <w:lang w:eastAsia="en-US"/>
        </w:rPr>
        <w:t>Stronami</w:t>
      </w:r>
      <w:r w:rsidRPr="00C10D56">
        <w:rPr>
          <w:rFonts w:asciiTheme="minorHAnsi" w:eastAsia="Calibri" w:hAnsiTheme="minorHAnsi"/>
          <w:sz w:val="22"/>
          <w:szCs w:val="22"/>
          <w:lang w:eastAsia="en-US"/>
        </w:rPr>
        <w:t>", zaś każdy z osobna "</w:t>
      </w:r>
      <w:r w:rsidRPr="00C10D56">
        <w:rPr>
          <w:rFonts w:asciiTheme="minorHAnsi" w:eastAsia="Calibri" w:hAnsiTheme="minorHAnsi"/>
          <w:b/>
          <w:sz w:val="22"/>
          <w:szCs w:val="22"/>
          <w:lang w:eastAsia="en-US"/>
        </w:rPr>
        <w:t>Stroną</w:t>
      </w:r>
      <w:r w:rsidRPr="00C10D56">
        <w:rPr>
          <w:rFonts w:asciiTheme="minorHAnsi" w:eastAsia="Calibri" w:hAnsiTheme="minorHAnsi"/>
          <w:sz w:val="22"/>
          <w:szCs w:val="22"/>
          <w:lang w:eastAsia="en-US"/>
        </w:rPr>
        <w:t>".</w:t>
      </w:r>
    </w:p>
    <w:p w:rsidR="009F40BD" w:rsidRPr="00C10D56" w:rsidRDefault="009F40BD" w:rsidP="009F40BD">
      <w:pPr>
        <w:spacing w:line="320" w:lineRule="atLeast"/>
        <w:jc w:val="both"/>
        <w:rPr>
          <w:rFonts w:asciiTheme="minorHAnsi" w:eastAsia="Calibri" w:hAnsiTheme="minorHAnsi"/>
          <w:sz w:val="22"/>
          <w:szCs w:val="22"/>
          <w:lang w:eastAsia="en-US"/>
        </w:rPr>
      </w:pPr>
    </w:p>
    <w:p w:rsidR="009F40BD" w:rsidRPr="00C10D56" w:rsidRDefault="009F40BD" w:rsidP="009F40BD">
      <w:pPr>
        <w:pStyle w:val="BodyText21"/>
        <w:numPr>
          <w:ilvl w:val="0"/>
          <w:numId w:val="49"/>
        </w:numPr>
        <w:tabs>
          <w:tab w:val="left" w:pos="-1985"/>
          <w:tab w:val="left" w:pos="-1843"/>
          <w:tab w:val="left" w:pos="-1560"/>
          <w:tab w:val="left" w:pos="-1276"/>
        </w:tabs>
        <w:suppressAutoHyphens/>
        <w:spacing w:before="0" w:line="320" w:lineRule="atLeast"/>
        <w:ind w:left="357" w:hanging="357"/>
        <w:rPr>
          <w:rFonts w:asciiTheme="minorHAnsi" w:hAnsiTheme="minorHAnsi" w:cs="Arial"/>
          <w:i/>
          <w:szCs w:val="22"/>
        </w:rPr>
      </w:pPr>
      <w:r w:rsidRPr="00C10D56">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9F40BD" w:rsidRPr="00C10D56" w:rsidRDefault="009F40BD" w:rsidP="009F40BD">
      <w:pPr>
        <w:pStyle w:val="Akapitzlist"/>
        <w:numPr>
          <w:ilvl w:val="0"/>
          <w:numId w:val="49"/>
        </w:numPr>
        <w:tabs>
          <w:tab w:val="left" w:pos="-1985"/>
          <w:tab w:val="left" w:pos="-1843"/>
          <w:tab w:val="left" w:pos="-1560"/>
          <w:tab w:val="left" w:pos="-1276"/>
        </w:tabs>
        <w:suppressAutoHyphens/>
        <w:spacing w:after="0" w:line="320" w:lineRule="atLeast"/>
        <w:ind w:left="357" w:hanging="357"/>
        <w:jc w:val="both"/>
        <w:rPr>
          <w:rFonts w:asciiTheme="minorHAnsi" w:hAnsiTheme="minorHAnsi" w:cs="Arial"/>
        </w:rPr>
      </w:pPr>
      <w:r w:rsidRPr="00C10D56">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9F40BD" w:rsidRPr="00C10D56" w:rsidRDefault="009F40BD" w:rsidP="009F40BD">
      <w:pPr>
        <w:pStyle w:val="BodyText21"/>
        <w:numPr>
          <w:ilvl w:val="0"/>
          <w:numId w:val="49"/>
        </w:numPr>
        <w:tabs>
          <w:tab w:val="left" w:pos="-1985"/>
          <w:tab w:val="left" w:pos="-1843"/>
          <w:tab w:val="left" w:pos="-1560"/>
          <w:tab w:val="left" w:pos="-1276"/>
        </w:tabs>
        <w:suppressAutoHyphens/>
        <w:spacing w:before="0" w:line="320" w:lineRule="atLeast"/>
        <w:ind w:left="357" w:hanging="357"/>
        <w:rPr>
          <w:rFonts w:asciiTheme="minorHAnsi" w:hAnsiTheme="minorHAnsi" w:cs="Arial"/>
          <w:szCs w:val="22"/>
        </w:rPr>
      </w:pPr>
      <w:r w:rsidRPr="00C10D56">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1E08E3" w:rsidRPr="00C10D56" w:rsidRDefault="001E08E3" w:rsidP="001E08E3">
      <w:pPr>
        <w:numPr>
          <w:ilvl w:val="0"/>
          <w:numId w:val="49"/>
        </w:numPr>
        <w:spacing w:after="120" w:line="276" w:lineRule="auto"/>
        <w:jc w:val="both"/>
        <w:rPr>
          <w:rFonts w:asciiTheme="minorHAnsi" w:hAnsiTheme="minorHAnsi"/>
          <w:iCs/>
          <w:sz w:val="22"/>
          <w:szCs w:val="22"/>
        </w:rPr>
      </w:pPr>
      <w:r w:rsidRPr="00C10D56">
        <w:rPr>
          <w:rFonts w:asciiTheme="minorHAnsi" w:hAnsiTheme="minorHAnsi"/>
          <w:iCs/>
          <w:sz w:val="22"/>
          <w:szCs w:val="22"/>
        </w:rPr>
        <w:t xml:space="preserve">Ogólne Warunki Zakupu Usług wersji nr NZ/4/2018 z dnia 7 sierpnia 2018r. (dalej „OWZU”) znajdujące się na stronie internetowej Zamawiającego </w:t>
      </w:r>
      <w:hyperlink r:id="rId8" w:history="1">
        <w:r w:rsidRPr="00C10D56">
          <w:rPr>
            <w:rStyle w:val="Hipercze"/>
            <w:rFonts w:asciiTheme="minorHAnsi" w:hAnsiTheme="minorHAnsi"/>
            <w:iCs/>
            <w:sz w:val="22"/>
            <w:szCs w:val="22"/>
          </w:rPr>
          <w:t>https://www.enea.pl/pl/grupaenea/o-grupie/spolki-grupy-enea/polaniec/zamowienia/dokumenty</w:t>
        </w:r>
      </w:hyperlink>
      <w:r w:rsidRPr="00C10D56">
        <w:rPr>
          <w:rFonts w:asciiTheme="minorHAnsi" w:hAnsiTheme="minorHAnsi"/>
          <w:sz w:val="22"/>
          <w:szCs w:val="22"/>
        </w:rPr>
        <w:t xml:space="preserve"> </w:t>
      </w:r>
      <w:r w:rsidRPr="00C10D56">
        <w:rPr>
          <w:rFonts w:asciiTheme="minorHAnsi" w:hAnsiTheme="minorHAnsi"/>
          <w:iCs/>
          <w:sz w:val="22"/>
          <w:szCs w:val="22"/>
        </w:rPr>
        <w:t>stanowią integralną część Umowy. Wykonawca oświadcza, że zapoznał się z OWZU i akceptuje ich brzmienie. W przypadku rozbieżności między zapisami Umowy a OWZU pierwszeństwo mają zapisy Umowy, zaś w pozostałym zakresie obowiązują OWZU.</w:t>
      </w:r>
    </w:p>
    <w:p w:rsidR="001E08E3" w:rsidRPr="00C10D56" w:rsidRDefault="001E08E3" w:rsidP="001E08E3">
      <w:pPr>
        <w:pStyle w:val="BodyText21"/>
        <w:tabs>
          <w:tab w:val="left" w:pos="-1985"/>
          <w:tab w:val="left" w:pos="-1843"/>
          <w:tab w:val="left" w:pos="-1560"/>
          <w:tab w:val="left" w:pos="-1276"/>
        </w:tabs>
        <w:suppressAutoHyphens/>
        <w:spacing w:before="0" w:line="320" w:lineRule="atLeast"/>
        <w:ind w:left="357" w:firstLine="0"/>
        <w:rPr>
          <w:rFonts w:asciiTheme="minorHAnsi" w:hAnsiTheme="minorHAnsi" w:cs="Arial"/>
          <w:szCs w:val="22"/>
        </w:rPr>
      </w:pPr>
    </w:p>
    <w:p w:rsidR="009F40BD" w:rsidRPr="00C10D56" w:rsidRDefault="009F40BD" w:rsidP="009F40BD">
      <w:pPr>
        <w:pStyle w:val="BodyText21"/>
        <w:numPr>
          <w:ilvl w:val="0"/>
          <w:numId w:val="49"/>
        </w:numPr>
        <w:tabs>
          <w:tab w:val="left" w:pos="-1985"/>
          <w:tab w:val="left" w:pos="-1843"/>
          <w:tab w:val="left" w:pos="-1560"/>
          <w:tab w:val="left" w:pos="-1276"/>
        </w:tabs>
        <w:suppressAutoHyphens/>
        <w:spacing w:before="0" w:line="320" w:lineRule="atLeast"/>
        <w:ind w:left="357" w:hanging="357"/>
        <w:rPr>
          <w:rFonts w:asciiTheme="minorHAnsi" w:hAnsiTheme="minorHAnsi" w:cs="Arial"/>
          <w:szCs w:val="22"/>
        </w:rPr>
      </w:pPr>
      <w:r w:rsidRPr="00C10D56">
        <w:rPr>
          <w:rFonts w:asciiTheme="minorHAnsi" w:hAnsiTheme="minorHAnsi" w:cstheme="minorHAnsi"/>
          <w:bCs/>
          <w:szCs w:val="22"/>
        </w:rPr>
        <w:t xml:space="preserve">Wszelkie terminy pisane w Umowie wielką literą, które nie zostały w niej zdefiniowane, mają znaczenie przypisane im w </w:t>
      </w:r>
      <w:r w:rsidRPr="00C10D56">
        <w:rPr>
          <w:rFonts w:asciiTheme="minorHAnsi" w:hAnsiTheme="minorHAnsi"/>
          <w:szCs w:val="22"/>
        </w:rPr>
        <w:t>OWZU</w:t>
      </w:r>
      <w:r w:rsidRPr="00C10D56">
        <w:rPr>
          <w:rFonts w:asciiTheme="minorHAnsi" w:hAnsiTheme="minorHAnsi" w:cstheme="minorHAnsi"/>
          <w:bCs/>
          <w:szCs w:val="22"/>
        </w:rPr>
        <w:t xml:space="preserve">. </w:t>
      </w:r>
    </w:p>
    <w:p w:rsidR="009F40BD" w:rsidRPr="00C10D56" w:rsidRDefault="009F40BD" w:rsidP="009F40BD">
      <w:pPr>
        <w:spacing w:line="320" w:lineRule="atLeast"/>
        <w:rPr>
          <w:rFonts w:asciiTheme="minorHAnsi" w:hAnsiTheme="minorHAnsi" w:cs="Arial"/>
          <w:b/>
          <w:sz w:val="22"/>
          <w:szCs w:val="22"/>
        </w:rPr>
      </w:pPr>
      <w:r w:rsidRPr="00C10D56">
        <w:rPr>
          <w:rFonts w:asciiTheme="minorHAnsi" w:hAnsiTheme="minorHAnsi" w:cs="Arial"/>
          <w:b/>
          <w:sz w:val="22"/>
          <w:szCs w:val="22"/>
        </w:rPr>
        <w:lastRenderedPageBreak/>
        <w:t>W związku z powyższym Strony ustaliły, co następuje:</w:t>
      </w:r>
    </w:p>
    <w:p w:rsidR="009F40BD" w:rsidRPr="00C10D56" w:rsidRDefault="009F40BD" w:rsidP="00C6373E">
      <w:pPr>
        <w:pStyle w:val="Akapitzlist"/>
        <w:numPr>
          <w:ilvl w:val="0"/>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PRZEDMIOT UMOWY</w:t>
      </w:r>
    </w:p>
    <w:p w:rsidR="009F40BD" w:rsidRPr="00C10D56" w:rsidRDefault="009F40BD" w:rsidP="00C6373E">
      <w:pPr>
        <w:pStyle w:val="Akapitzlist"/>
        <w:numPr>
          <w:ilvl w:val="1"/>
          <w:numId w:val="51"/>
        </w:numPr>
        <w:autoSpaceDE w:val="0"/>
        <w:autoSpaceDN w:val="0"/>
        <w:spacing w:after="0" w:line="320" w:lineRule="atLeast"/>
        <w:ind w:left="788" w:hanging="431"/>
        <w:contextualSpacing w:val="0"/>
        <w:jc w:val="both"/>
        <w:rPr>
          <w:rFonts w:asciiTheme="minorHAnsi" w:hAnsiTheme="minorHAnsi"/>
        </w:rPr>
      </w:pPr>
      <w:r w:rsidRPr="00C10D56">
        <w:rPr>
          <w:rFonts w:asciiTheme="minorHAnsi" w:hAnsiTheme="minorHAnsi"/>
        </w:rPr>
        <w:t xml:space="preserve">Zamawiający powierza, a Wykonawca przyjmuje do wykonania </w:t>
      </w:r>
      <w:r w:rsidR="001B132B" w:rsidRPr="00C10D56">
        <w:rPr>
          <w:rFonts w:asciiTheme="minorHAnsi" w:eastAsia="Tahoma,Bold" w:hAnsiTheme="minorHAnsi" w:cs="Tahoma,Bold"/>
          <w:b/>
          <w:bCs/>
          <w:color w:val="000000" w:themeColor="text1"/>
        </w:rPr>
        <w:t>chemiczne czyszczenie (trawienie) kotła EP-650 bloku energetycznego nr 5  w celu usunięcia osadów odłożonych na wewnętrznych powierzchniach ogrzewalnych kotła</w:t>
      </w:r>
      <w:r w:rsidRPr="00C10D56">
        <w:rPr>
          <w:rFonts w:asciiTheme="minorHAnsi" w:hAnsiTheme="minorHAnsi"/>
        </w:rPr>
        <w:t xml:space="preserve"> w Enea Połaniec S.A. (dalej: „</w:t>
      </w:r>
      <w:r w:rsidRPr="00C10D56">
        <w:rPr>
          <w:rFonts w:asciiTheme="minorHAnsi" w:hAnsiTheme="minorHAnsi"/>
          <w:b/>
        </w:rPr>
        <w:t>Usługi</w:t>
      </w:r>
      <w:r w:rsidRPr="00C10D56">
        <w:rPr>
          <w:rFonts w:asciiTheme="minorHAnsi" w:hAnsiTheme="minorHAnsi"/>
        </w:rPr>
        <w:t>”).</w:t>
      </w:r>
    </w:p>
    <w:p w:rsidR="009F40BD" w:rsidRPr="00C10D56" w:rsidRDefault="009F40BD" w:rsidP="00C6373E">
      <w:pPr>
        <w:pStyle w:val="Akapitzlist"/>
        <w:numPr>
          <w:ilvl w:val="1"/>
          <w:numId w:val="51"/>
        </w:numPr>
        <w:autoSpaceDE w:val="0"/>
        <w:autoSpaceDN w:val="0"/>
        <w:spacing w:after="0" w:line="320" w:lineRule="atLeast"/>
        <w:ind w:left="788" w:hanging="431"/>
        <w:contextualSpacing w:val="0"/>
        <w:jc w:val="both"/>
        <w:rPr>
          <w:rFonts w:asciiTheme="minorHAnsi" w:hAnsiTheme="minorHAnsi" w:cs="Arial"/>
          <w:bCs/>
        </w:rPr>
      </w:pPr>
      <w:r w:rsidRPr="00C10D56">
        <w:rPr>
          <w:rFonts w:asciiTheme="minorHAnsi" w:hAnsiTheme="minorHAnsi" w:cs="Arial"/>
          <w:bCs/>
        </w:rPr>
        <w:t>Zakres Usług  obejmuje:</w:t>
      </w:r>
    </w:p>
    <w:p w:rsidR="004F66CF" w:rsidRPr="00C10D56" w:rsidRDefault="00E03040" w:rsidP="004F66CF">
      <w:pPr>
        <w:pStyle w:val="Akapitzlist"/>
        <w:numPr>
          <w:ilvl w:val="2"/>
          <w:numId w:val="51"/>
        </w:numPr>
        <w:autoSpaceDE w:val="0"/>
        <w:autoSpaceDN w:val="0"/>
        <w:spacing w:before="120" w:after="0" w:line="288" w:lineRule="auto"/>
        <w:jc w:val="both"/>
        <w:rPr>
          <w:rFonts w:asciiTheme="minorHAnsi" w:hAnsiTheme="minorHAnsi"/>
        </w:rPr>
      </w:pPr>
      <w:r w:rsidRPr="00C10D56">
        <w:rPr>
          <w:rFonts w:asciiTheme="minorHAnsi" w:hAnsiTheme="minorHAnsi"/>
          <w:color w:val="000000" w:themeColor="text1"/>
        </w:rPr>
        <w:t>Opracowanie technologii chemicznego czyszczenia</w:t>
      </w:r>
      <w:r w:rsidR="00853363" w:rsidRPr="00C10D56">
        <w:rPr>
          <w:rFonts w:asciiTheme="minorHAnsi" w:hAnsiTheme="minorHAnsi"/>
          <w:color w:val="000000" w:themeColor="text1"/>
        </w:rPr>
        <w:t xml:space="preserve"> w oparciu </w:t>
      </w:r>
      <w:r w:rsidR="004F66CF" w:rsidRPr="00C10D56">
        <w:rPr>
          <w:rFonts w:asciiTheme="minorHAnsi" w:hAnsiTheme="minorHAnsi"/>
          <w:color w:val="000000" w:themeColor="text1"/>
        </w:rPr>
        <w:t xml:space="preserve"> o  parametry  zamieszczone  w SIWZ. Parametry te służą jako podstawa do opracowania Technologii chemicznego czyszczenia parownika kotła typu EP-650 i nie mogą być </w:t>
      </w:r>
      <w:r w:rsidR="004F66CF" w:rsidRPr="00C10D56">
        <w:rPr>
          <w:rFonts w:asciiTheme="minorHAnsi" w:hAnsiTheme="minorHAnsi"/>
        </w:rPr>
        <w:t xml:space="preserve">traktowane jako gwarantowane. </w:t>
      </w:r>
    </w:p>
    <w:p w:rsidR="00E03040" w:rsidRPr="00C10D56"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sidRPr="00C10D56">
        <w:rPr>
          <w:rFonts w:asciiTheme="minorHAnsi" w:hAnsiTheme="minorHAnsi"/>
          <w:color w:val="000000" w:themeColor="text1"/>
        </w:rPr>
        <w:t>Uzgodnienie Technologii czyszczenia z UDT</w:t>
      </w:r>
    </w:p>
    <w:p w:rsidR="00E03040" w:rsidRPr="00C10D56"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sidRPr="00C10D56">
        <w:rPr>
          <w:rFonts w:asciiTheme="minorHAnsi" w:hAnsiTheme="minorHAnsi"/>
          <w:color w:val="000000" w:themeColor="text1"/>
        </w:rPr>
        <w:t>Dostawa i montaż instalacji pomocniczej niezbędnej do wykonania procesu czyszczenia (zbiorniki, pompy, rurociągi, itp.) łącznie z pracami wymagającymi ingerencji w układ ciśnieniowy kotła.</w:t>
      </w:r>
    </w:p>
    <w:p w:rsidR="00E03040" w:rsidRPr="00C10D56"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sidRPr="00C10D56">
        <w:rPr>
          <w:rFonts w:asciiTheme="minorHAnsi" w:hAnsiTheme="minorHAnsi"/>
          <w:color w:val="000000" w:themeColor="text1"/>
        </w:rPr>
        <w:t>Przeprowadzanie procesu chemicznego czyszczenia przy stałej obecności nadzoru wykonawcy.</w:t>
      </w:r>
    </w:p>
    <w:p w:rsidR="00E03040" w:rsidRPr="00C10D56"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sidRPr="00C10D56">
        <w:rPr>
          <w:rFonts w:asciiTheme="minorHAnsi" w:hAnsiTheme="minorHAnsi"/>
          <w:color w:val="000000" w:themeColor="text1"/>
        </w:rPr>
        <w:t>Dostawa chemikaliów do przeprowadzenia procesu chemicznego czyszczenia.</w:t>
      </w:r>
    </w:p>
    <w:p w:rsidR="00E03040" w:rsidRPr="00C10D56"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sidRPr="00C10D56">
        <w:rPr>
          <w:rFonts w:asciiTheme="minorHAnsi" w:hAnsiTheme="minorHAnsi"/>
          <w:color w:val="000000" w:themeColor="text1"/>
        </w:rPr>
        <w:t>Dostawa wszystkich materiałów i sprzętu niezbędnego do czyszczenia chemicznego</w:t>
      </w:r>
      <w:r w:rsidR="001B132B" w:rsidRPr="00C10D56">
        <w:rPr>
          <w:rFonts w:asciiTheme="minorHAnsi" w:hAnsiTheme="minorHAnsi"/>
          <w:color w:val="000000" w:themeColor="text1"/>
        </w:rPr>
        <w:t>.</w:t>
      </w:r>
    </w:p>
    <w:p w:rsidR="00E03040" w:rsidRPr="00C10D56"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sidRPr="00C10D56">
        <w:rPr>
          <w:rFonts w:asciiTheme="minorHAnsi" w:hAnsiTheme="minorHAnsi"/>
          <w:color w:val="000000" w:themeColor="text1"/>
        </w:rPr>
        <w:t>Dostawa kart charakterystyki substancji lub preparatów niebezpiecznych stosowanych w</w:t>
      </w:r>
      <w:r w:rsidR="001B132B" w:rsidRPr="00C10D56">
        <w:rPr>
          <w:rFonts w:asciiTheme="minorHAnsi" w:hAnsiTheme="minorHAnsi"/>
          <w:color w:val="000000" w:themeColor="text1"/>
        </w:rPr>
        <w:t> </w:t>
      </w:r>
      <w:r w:rsidRPr="00C10D56">
        <w:rPr>
          <w:rFonts w:asciiTheme="minorHAnsi" w:hAnsiTheme="minorHAnsi"/>
          <w:color w:val="000000" w:themeColor="text1"/>
        </w:rPr>
        <w:t>procesie chemicznego czyszczenia. Jeżeli zastosowana substancja lub preparat nie wymaga karty charakterystyki, Wykonawca dostarczy inny dokument (np. kartę produktu), na podstawie którego będzie można ocenić skład chemiczny, sposób postępowania z substancją lub preparatem oraz zidentyfikować ewentualne zagrożenia dla ludzi lub środowiska wynikające ze stosowania danego środka czyszczącego.</w:t>
      </w:r>
    </w:p>
    <w:p w:rsidR="00E03040" w:rsidRPr="00C10D56"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sidRPr="00C10D56">
        <w:rPr>
          <w:rFonts w:asciiTheme="minorHAnsi" w:hAnsiTheme="minorHAnsi"/>
          <w:color w:val="000000" w:themeColor="text1"/>
        </w:rPr>
        <w:t>Zrzut odpadów z czyszczenia kotła do zbiorników buforowych.</w:t>
      </w:r>
    </w:p>
    <w:p w:rsidR="00E03040" w:rsidRPr="00C10D56"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sidRPr="00C10D56">
        <w:rPr>
          <w:rFonts w:asciiTheme="minorHAnsi" w:hAnsiTheme="minorHAnsi"/>
          <w:color w:val="000000" w:themeColor="text1"/>
        </w:rPr>
        <w:t>Neutralizacja roztworów po czyszczeniu chemicznym</w:t>
      </w:r>
    </w:p>
    <w:p w:rsidR="00E03040" w:rsidRPr="00C10D56"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sidRPr="00C10D56">
        <w:rPr>
          <w:rFonts w:asciiTheme="minorHAnsi" w:hAnsiTheme="minorHAnsi"/>
          <w:color w:val="000000" w:themeColor="text1"/>
        </w:rPr>
        <w:t>Zrzut zneutralizowanych roztworów po czyszczeniu ze zbiorników buforowych do miejsc uzgodnionych z Zamawiającym (po czyszczeniu chemicznym i neutralizacji zrzut do kanałów hydroodżużlania, po odmiedziowaniu i neutralizacji zrzut do zbiorników buforowych oczyszczalni ścieków).</w:t>
      </w:r>
    </w:p>
    <w:p w:rsidR="00E03040" w:rsidRPr="00C10D56"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sidRPr="00C10D56">
        <w:rPr>
          <w:rFonts w:asciiTheme="minorHAnsi" w:hAnsiTheme="minorHAnsi"/>
          <w:color w:val="000000" w:themeColor="text1"/>
        </w:rPr>
        <w:t>Demontaż instalacji pomocniczej, przywrócenie układu do stanu sprzed czyszczenia</w:t>
      </w:r>
    </w:p>
    <w:p w:rsidR="00E03040" w:rsidRPr="00C10D56"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sidRPr="00C10D56">
        <w:rPr>
          <w:rFonts w:asciiTheme="minorHAnsi" w:hAnsiTheme="minorHAnsi"/>
          <w:color w:val="000000" w:themeColor="text1"/>
        </w:rPr>
        <w:t>Opracowanie sprawozdania z przeprowadzonego procesu czyszczenia.</w:t>
      </w:r>
    </w:p>
    <w:p w:rsidR="00E03040" w:rsidRPr="00C10D56" w:rsidRDefault="00E03040" w:rsidP="00E03040">
      <w:pPr>
        <w:pStyle w:val="Akapitzlist"/>
        <w:numPr>
          <w:ilvl w:val="1"/>
          <w:numId w:val="51"/>
        </w:numPr>
        <w:autoSpaceDE w:val="0"/>
        <w:autoSpaceDN w:val="0"/>
        <w:spacing w:before="120" w:after="0" w:line="288" w:lineRule="auto"/>
        <w:jc w:val="both"/>
        <w:rPr>
          <w:rFonts w:asciiTheme="minorHAnsi" w:hAnsiTheme="minorHAnsi"/>
          <w:color w:val="000000" w:themeColor="text1"/>
        </w:rPr>
      </w:pPr>
      <w:r w:rsidRPr="00C10D56">
        <w:rPr>
          <w:rFonts w:asciiTheme="minorHAnsi" w:hAnsiTheme="minorHAnsi"/>
          <w:color w:val="000000" w:themeColor="text1"/>
        </w:rPr>
        <w:t xml:space="preserve">Ocena efektów chemicznego czyszczenia będzie przeprowadzona przez Zamawiającego </w:t>
      </w:r>
      <w:r w:rsidR="00276D94" w:rsidRPr="00C10D56">
        <w:rPr>
          <w:rFonts w:asciiTheme="minorHAnsi" w:hAnsiTheme="minorHAnsi"/>
          <w:color w:val="000000" w:themeColor="text1"/>
        </w:rPr>
        <w:t xml:space="preserve"> w terminie do 30  dni od zakończenia realizacji procesu chemicznego czyszczenia </w:t>
      </w:r>
      <w:r w:rsidRPr="00C10D56">
        <w:rPr>
          <w:rFonts w:asciiTheme="minorHAnsi" w:hAnsiTheme="minorHAnsi"/>
          <w:color w:val="000000" w:themeColor="text1"/>
        </w:rPr>
        <w:t>na podstawie wykonanych przez Zamawiającego:</w:t>
      </w:r>
    </w:p>
    <w:p w:rsidR="00E03040" w:rsidRPr="00C10D56"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sidRPr="00C10D56">
        <w:rPr>
          <w:rFonts w:asciiTheme="minorHAnsi" w:hAnsiTheme="minorHAnsi"/>
          <w:color w:val="000000" w:themeColor="text1"/>
        </w:rPr>
        <w:t>Kontroli analitycznej roztworów</w:t>
      </w:r>
      <w:r w:rsidR="001B132B" w:rsidRPr="00C10D56">
        <w:rPr>
          <w:rFonts w:asciiTheme="minorHAnsi" w:hAnsiTheme="minorHAnsi"/>
          <w:color w:val="000000" w:themeColor="text1"/>
        </w:rPr>
        <w:t>.</w:t>
      </w:r>
    </w:p>
    <w:p w:rsidR="00E03040" w:rsidRPr="00C10D56"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sidRPr="00C10D56">
        <w:rPr>
          <w:rFonts w:asciiTheme="minorHAnsi" w:hAnsiTheme="minorHAnsi"/>
          <w:color w:val="000000" w:themeColor="text1"/>
        </w:rPr>
        <w:t>Badań laboratoryjnych próbek wyciętych z parownika przed i po chemicznym czyszczeniu.</w:t>
      </w:r>
    </w:p>
    <w:p w:rsidR="00E03040" w:rsidRPr="00C10D56" w:rsidRDefault="00E03040" w:rsidP="00E03040">
      <w:pPr>
        <w:pStyle w:val="Akapitzlist"/>
        <w:numPr>
          <w:ilvl w:val="2"/>
          <w:numId w:val="51"/>
        </w:numPr>
        <w:autoSpaceDE w:val="0"/>
        <w:autoSpaceDN w:val="0"/>
        <w:spacing w:before="120" w:after="0" w:line="288" w:lineRule="auto"/>
        <w:jc w:val="both"/>
        <w:rPr>
          <w:rFonts w:asciiTheme="minorHAnsi" w:hAnsiTheme="minorHAnsi"/>
          <w:color w:val="000000" w:themeColor="text1"/>
        </w:rPr>
      </w:pPr>
      <w:r w:rsidRPr="00C10D56">
        <w:rPr>
          <w:rFonts w:asciiTheme="minorHAnsi" w:hAnsiTheme="minorHAnsi"/>
          <w:color w:val="000000" w:themeColor="text1"/>
        </w:rPr>
        <w:t>Określeniu ilości osadów z wyciętych próbek przed i po chemicznym czyszczeniu.</w:t>
      </w:r>
    </w:p>
    <w:p w:rsidR="009F40BD" w:rsidRPr="00C10D56"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cs="Arial"/>
          <w:bCs/>
        </w:rPr>
      </w:pPr>
      <w:r w:rsidRPr="00C10D56">
        <w:rPr>
          <w:rFonts w:asciiTheme="minorHAnsi" w:hAnsiTheme="minorHAnsi" w:cs="Arial"/>
          <w:bCs/>
        </w:rPr>
        <w:t>Szczegółowy zakres określa Załącznik nr 1 do Umowy.</w:t>
      </w:r>
    </w:p>
    <w:p w:rsidR="009F40BD" w:rsidRPr="00C10D56" w:rsidRDefault="009F40BD" w:rsidP="00C6373E">
      <w:pPr>
        <w:pStyle w:val="Akapitzlist"/>
        <w:numPr>
          <w:ilvl w:val="1"/>
          <w:numId w:val="51"/>
        </w:numPr>
        <w:autoSpaceDE w:val="0"/>
        <w:autoSpaceDN w:val="0"/>
        <w:spacing w:after="0" w:line="320" w:lineRule="atLeast"/>
        <w:ind w:left="788" w:hanging="431"/>
        <w:contextualSpacing w:val="0"/>
        <w:jc w:val="both"/>
        <w:rPr>
          <w:rFonts w:asciiTheme="minorHAnsi" w:hAnsiTheme="minorHAnsi" w:cs="Arial"/>
        </w:rPr>
      </w:pPr>
      <w:r w:rsidRPr="00C10D56">
        <w:rPr>
          <w:rFonts w:asciiTheme="minorHAnsi" w:hAnsiTheme="minorHAnsi" w:cs="Arial"/>
          <w:bCs/>
        </w:rPr>
        <w:t>Wykonawca zabezpieczy:</w:t>
      </w:r>
    </w:p>
    <w:p w:rsidR="009F40BD" w:rsidRPr="00C10D56" w:rsidRDefault="009F40BD" w:rsidP="00C6373E">
      <w:pPr>
        <w:pStyle w:val="Akapitzlist"/>
        <w:numPr>
          <w:ilvl w:val="2"/>
          <w:numId w:val="51"/>
        </w:numPr>
        <w:autoSpaceDE w:val="0"/>
        <w:autoSpaceDN w:val="0"/>
        <w:spacing w:after="0" w:line="320" w:lineRule="atLeast"/>
        <w:ind w:left="1214"/>
        <w:contextualSpacing w:val="0"/>
        <w:jc w:val="both"/>
        <w:rPr>
          <w:rFonts w:asciiTheme="minorHAnsi" w:hAnsiTheme="minorHAnsi" w:cs="Arial"/>
        </w:rPr>
      </w:pPr>
      <w:r w:rsidRPr="00C10D56">
        <w:rPr>
          <w:rFonts w:asciiTheme="minorHAnsi" w:hAnsiTheme="minorHAnsi" w:cs="Arial"/>
          <w:bCs/>
        </w:rPr>
        <w:t xml:space="preserve">niezbędne wyposażenie, a także środki transportu; </w:t>
      </w:r>
    </w:p>
    <w:p w:rsidR="009F40BD" w:rsidRPr="00C10D56" w:rsidRDefault="009F40BD" w:rsidP="00C6373E">
      <w:pPr>
        <w:pStyle w:val="Akapitzlist"/>
        <w:numPr>
          <w:ilvl w:val="2"/>
          <w:numId w:val="51"/>
        </w:numPr>
        <w:autoSpaceDE w:val="0"/>
        <w:autoSpaceDN w:val="0"/>
        <w:spacing w:after="0" w:line="320" w:lineRule="atLeast"/>
        <w:ind w:left="1214"/>
        <w:contextualSpacing w:val="0"/>
        <w:jc w:val="both"/>
        <w:rPr>
          <w:rFonts w:asciiTheme="minorHAnsi" w:hAnsiTheme="minorHAnsi" w:cs="Arial"/>
        </w:rPr>
      </w:pPr>
      <w:r w:rsidRPr="00C10D56">
        <w:rPr>
          <w:rFonts w:asciiTheme="minorHAnsi" w:hAnsiTheme="minorHAnsi" w:cs="Arial"/>
          <w:bCs/>
        </w:rPr>
        <w:t>pracowników z uprawnieniami określonymi właściwymi przepisami;</w:t>
      </w:r>
    </w:p>
    <w:p w:rsidR="009F40BD" w:rsidRPr="00C10D56" w:rsidRDefault="009F40BD" w:rsidP="00C6373E">
      <w:pPr>
        <w:pStyle w:val="Akapitzlist"/>
        <w:numPr>
          <w:ilvl w:val="1"/>
          <w:numId w:val="51"/>
        </w:numPr>
        <w:autoSpaceDE w:val="0"/>
        <w:autoSpaceDN w:val="0"/>
        <w:spacing w:after="0" w:line="320" w:lineRule="atLeast"/>
        <w:ind w:left="788" w:hanging="431"/>
        <w:contextualSpacing w:val="0"/>
        <w:jc w:val="both"/>
        <w:rPr>
          <w:rFonts w:asciiTheme="minorHAnsi" w:hAnsiTheme="minorHAnsi" w:cs="Arial"/>
        </w:rPr>
      </w:pPr>
      <w:r w:rsidRPr="00C10D56">
        <w:rPr>
          <w:rFonts w:asciiTheme="minorHAnsi" w:hAnsiTheme="minorHAnsi" w:cs="Arial"/>
          <w:bCs/>
        </w:rPr>
        <w:t>Wykonawca będzie świadczył Usługi zgodnie z:</w:t>
      </w:r>
    </w:p>
    <w:p w:rsidR="009F40BD" w:rsidRPr="00C10D56" w:rsidRDefault="009F40BD" w:rsidP="00C6373E">
      <w:pPr>
        <w:pStyle w:val="Akapitzlist"/>
        <w:numPr>
          <w:ilvl w:val="2"/>
          <w:numId w:val="51"/>
        </w:numPr>
        <w:autoSpaceDE w:val="0"/>
        <w:autoSpaceDN w:val="0"/>
        <w:spacing w:after="0" w:line="320" w:lineRule="atLeast"/>
        <w:ind w:left="1214"/>
        <w:contextualSpacing w:val="0"/>
        <w:jc w:val="both"/>
        <w:rPr>
          <w:rFonts w:asciiTheme="minorHAnsi" w:hAnsiTheme="minorHAnsi"/>
          <w:bCs/>
        </w:rPr>
      </w:pPr>
      <w:r w:rsidRPr="00C10D56">
        <w:rPr>
          <w:rFonts w:asciiTheme="minorHAnsi" w:hAnsiTheme="minorHAnsi" w:cs="Arial"/>
          <w:bCs/>
        </w:rPr>
        <w:t>ustawą Prawo energetyczne,</w:t>
      </w:r>
    </w:p>
    <w:p w:rsidR="009F40BD" w:rsidRPr="00C10D56" w:rsidRDefault="009F40BD" w:rsidP="00C6373E">
      <w:pPr>
        <w:pStyle w:val="Akapitzlist"/>
        <w:numPr>
          <w:ilvl w:val="2"/>
          <w:numId w:val="51"/>
        </w:numPr>
        <w:autoSpaceDE w:val="0"/>
        <w:autoSpaceDN w:val="0"/>
        <w:spacing w:after="0" w:line="320" w:lineRule="atLeast"/>
        <w:ind w:left="1214"/>
        <w:contextualSpacing w:val="0"/>
        <w:jc w:val="both"/>
        <w:rPr>
          <w:rFonts w:asciiTheme="minorHAnsi" w:hAnsiTheme="minorHAnsi"/>
          <w:bCs/>
        </w:rPr>
      </w:pPr>
      <w:r w:rsidRPr="00C10D56">
        <w:rPr>
          <w:rFonts w:asciiTheme="minorHAnsi" w:hAnsiTheme="minorHAnsi" w:cs="Arial"/>
          <w:bCs/>
        </w:rPr>
        <w:t>ustawą Prawo budowlane,</w:t>
      </w:r>
    </w:p>
    <w:p w:rsidR="009F40BD" w:rsidRPr="00C10D56" w:rsidRDefault="009F40BD" w:rsidP="00C6373E">
      <w:pPr>
        <w:pStyle w:val="Akapitzlist"/>
        <w:numPr>
          <w:ilvl w:val="2"/>
          <w:numId w:val="51"/>
        </w:numPr>
        <w:autoSpaceDE w:val="0"/>
        <w:autoSpaceDN w:val="0"/>
        <w:spacing w:after="0" w:line="320" w:lineRule="atLeast"/>
        <w:ind w:left="1214"/>
        <w:contextualSpacing w:val="0"/>
        <w:jc w:val="both"/>
        <w:rPr>
          <w:rFonts w:asciiTheme="minorHAnsi" w:hAnsiTheme="minorHAnsi"/>
          <w:bCs/>
        </w:rPr>
      </w:pPr>
      <w:r w:rsidRPr="00C10D56">
        <w:rPr>
          <w:rFonts w:asciiTheme="minorHAnsi" w:hAnsiTheme="minorHAnsi" w:cs="Arial"/>
          <w:bCs/>
        </w:rPr>
        <w:t>ustawą o dozorze technicznym,</w:t>
      </w:r>
    </w:p>
    <w:p w:rsidR="009F40BD" w:rsidRPr="00C10D56" w:rsidRDefault="009F40BD" w:rsidP="00C6373E">
      <w:pPr>
        <w:pStyle w:val="Akapitzlist"/>
        <w:numPr>
          <w:ilvl w:val="2"/>
          <w:numId w:val="51"/>
        </w:numPr>
        <w:autoSpaceDE w:val="0"/>
        <w:autoSpaceDN w:val="0"/>
        <w:spacing w:after="0" w:line="320" w:lineRule="atLeast"/>
        <w:ind w:left="1214"/>
        <w:contextualSpacing w:val="0"/>
        <w:jc w:val="both"/>
        <w:rPr>
          <w:rFonts w:asciiTheme="minorHAnsi" w:hAnsiTheme="minorHAnsi"/>
          <w:bCs/>
        </w:rPr>
      </w:pPr>
      <w:r w:rsidRPr="00C10D56">
        <w:rPr>
          <w:rFonts w:asciiTheme="minorHAnsi" w:hAnsiTheme="minorHAnsi" w:cs="Arial"/>
          <w:bCs/>
        </w:rPr>
        <w:lastRenderedPageBreak/>
        <w:t>ustawą Prawo ochrony środowiska,</w:t>
      </w:r>
    </w:p>
    <w:p w:rsidR="009F40BD" w:rsidRPr="00C10D56" w:rsidRDefault="009F40BD" w:rsidP="00C6373E">
      <w:pPr>
        <w:pStyle w:val="Akapitzlist"/>
        <w:numPr>
          <w:ilvl w:val="2"/>
          <w:numId w:val="51"/>
        </w:numPr>
        <w:autoSpaceDE w:val="0"/>
        <w:autoSpaceDN w:val="0"/>
        <w:spacing w:after="0" w:line="320" w:lineRule="atLeast"/>
        <w:ind w:left="1214"/>
        <w:contextualSpacing w:val="0"/>
        <w:jc w:val="both"/>
        <w:rPr>
          <w:rFonts w:asciiTheme="minorHAnsi" w:hAnsiTheme="minorHAnsi"/>
          <w:bCs/>
        </w:rPr>
      </w:pPr>
      <w:r w:rsidRPr="00C10D56">
        <w:rPr>
          <w:rFonts w:asciiTheme="minorHAnsi" w:hAnsiTheme="minorHAnsi" w:cs="Arial"/>
          <w:bCs/>
        </w:rPr>
        <w:t>ustawą o odpadach,</w:t>
      </w:r>
    </w:p>
    <w:p w:rsidR="009F40BD" w:rsidRPr="00C10D56" w:rsidRDefault="009F40BD" w:rsidP="00C6373E">
      <w:pPr>
        <w:pStyle w:val="Akapitzlist"/>
        <w:numPr>
          <w:ilvl w:val="2"/>
          <w:numId w:val="51"/>
        </w:numPr>
        <w:autoSpaceDE w:val="0"/>
        <w:autoSpaceDN w:val="0"/>
        <w:spacing w:after="0" w:line="320" w:lineRule="atLeast"/>
        <w:ind w:left="1214"/>
        <w:contextualSpacing w:val="0"/>
        <w:jc w:val="both"/>
        <w:rPr>
          <w:rFonts w:asciiTheme="minorHAnsi" w:hAnsiTheme="minorHAnsi"/>
          <w:bCs/>
        </w:rPr>
      </w:pPr>
      <w:r w:rsidRPr="00C10D56">
        <w:rPr>
          <w:rFonts w:asciiTheme="minorHAnsi" w:hAnsiTheme="minorHAnsi" w:cs="Arial"/>
          <w:bCs/>
        </w:rPr>
        <w:t>zaleceniami i wytycznymi korporacyjnymi Enea.</w:t>
      </w:r>
    </w:p>
    <w:p w:rsidR="009F40BD" w:rsidRPr="00C10D56" w:rsidRDefault="009F40BD" w:rsidP="00C6373E">
      <w:pPr>
        <w:pStyle w:val="Akapitzlist"/>
        <w:numPr>
          <w:ilvl w:val="0"/>
          <w:numId w:val="51"/>
        </w:numPr>
        <w:autoSpaceDE w:val="0"/>
        <w:autoSpaceDN w:val="0"/>
        <w:spacing w:after="0" w:line="320" w:lineRule="atLeast"/>
        <w:contextualSpacing w:val="0"/>
        <w:jc w:val="both"/>
        <w:rPr>
          <w:rFonts w:asciiTheme="minorHAnsi" w:hAnsiTheme="minorHAnsi"/>
          <w:b/>
        </w:rPr>
      </w:pPr>
      <w:r w:rsidRPr="00C10D56">
        <w:rPr>
          <w:rFonts w:asciiTheme="minorHAnsi" w:hAnsiTheme="minorHAnsi"/>
          <w:b/>
        </w:rPr>
        <w:t>T</w:t>
      </w:r>
      <w:r w:rsidR="001B132B" w:rsidRPr="00C10D56">
        <w:rPr>
          <w:rFonts w:asciiTheme="minorHAnsi" w:hAnsiTheme="minorHAnsi"/>
          <w:b/>
        </w:rPr>
        <w:t xml:space="preserve">ERMIN </w:t>
      </w:r>
      <w:r w:rsidRPr="00C10D56">
        <w:rPr>
          <w:rFonts w:asciiTheme="minorHAnsi" w:hAnsiTheme="minorHAnsi"/>
          <w:b/>
        </w:rPr>
        <w:t>OBOWIĄZYWANIA</w:t>
      </w:r>
      <w:r w:rsidR="001B132B" w:rsidRPr="00C10D56">
        <w:rPr>
          <w:rFonts w:asciiTheme="minorHAnsi" w:hAnsiTheme="minorHAnsi"/>
          <w:b/>
        </w:rPr>
        <w:t xml:space="preserve"> UMOWY.</w:t>
      </w:r>
    </w:p>
    <w:p w:rsidR="009F40BD" w:rsidRPr="00C10D56" w:rsidRDefault="009F40BD" w:rsidP="00C6373E">
      <w:pPr>
        <w:pStyle w:val="Akapitzlist"/>
        <w:numPr>
          <w:ilvl w:val="1"/>
          <w:numId w:val="51"/>
        </w:numPr>
        <w:tabs>
          <w:tab w:val="clear" w:pos="792"/>
          <w:tab w:val="num" w:pos="993"/>
        </w:tabs>
        <w:autoSpaceDE w:val="0"/>
        <w:autoSpaceDN w:val="0"/>
        <w:spacing w:after="0" w:line="320" w:lineRule="atLeast"/>
        <w:ind w:left="993" w:hanging="633"/>
        <w:contextualSpacing w:val="0"/>
        <w:jc w:val="both"/>
        <w:rPr>
          <w:rFonts w:asciiTheme="minorHAnsi" w:hAnsiTheme="minorHAnsi"/>
        </w:rPr>
      </w:pPr>
      <w:r w:rsidRPr="00C10D56">
        <w:rPr>
          <w:rFonts w:asciiTheme="minorHAnsi" w:hAnsiTheme="minorHAnsi"/>
        </w:rPr>
        <w:t>Strony ustalają termin obowiązywania Umowy</w:t>
      </w:r>
      <w:r w:rsidR="00E10BB7" w:rsidRPr="00C10D56">
        <w:rPr>
          <w:rFonts w:asciiTheme="minorHAnsi" w:hAnsiTheme="minorHAnsi"/>
        </w:rPr>
        <w:t xml:space="preserve"> od dnia 01.01.2019</w:t>
      </w:r>
      <w:r w:rsidRPr="00C10D56">
        <w:rPr>
          <w:rFonts w:asciiTheme="minorHAnsi" w:hAnsiTheme="minorHAnsi"/>
        </w:rPr>
        <w:t xml:space="preserve"> do dnia 31 grudnia 20</w:t>
      </w:r>
      <w:r w:rsidR="008A77A9" w:rsidRPr="00C10D56">
        <w:rPr>
          <w:rFonts w:asciiTheme="minorHAnsi" w:hAnsiTheme="minorHAnsi"/>
        </w:rPr>
        <w:t>19</w:t>
      </w:r>
      <w:r w:rsidRPr="00C10D56">
        <w:rPr>
          <w:rFonts w:asciiTheme="minorHAnsi" w:hAnsiTheme="minorHAnsi"/>
        </w:rPr>
        <w:t xml:space="preserve"> r. </w:t>
      </w:r>
    </w:p>
    <w:p w:rsidR="00E10BB7" w:rsidRPr="00C10D56" w:rsidRDefault="00E10BB7" w:rsidP="00707F5B">
      <w:pPr>
        <w:pStyle w:val="Tekstpodstawowy"/>
        <w:numPr>
          <w:ilvl w:val="1"/>
          <w:numId w:val="51"/>
        </w:numPr>
        <w:rPr>
          <w:rFonts w:asciiTheme="minorHAnsi" w:hAnsiTheme="minorHAnsi"/>
          <w:sz w:val="22"/>
          <w:szCs w:val="22"/>
        </w:rPr>
      </w:pPr>
      <w:r w:rsidRPr="00C10D56">
        <w:rPr>
          <w:rFonts w:asciiTheme="minorHAnsi" w:hAnsiTheme="minorHAnsi"/>
          <w:sz w:val="22"/>
          <w:szCs w:val="22"/>
        </w:rPr>
        <w:t>Planowany termin odstawienia bloku T0 = 18.07.2019 r.</w:t>
      </w:r>
    </w:p>
    <w:p w:rsidR="009F40BD" w:rsidRPr="00C10D56" w:rsidRDefault="0084282E" w:rsidP="00C6373E">
      <w:pPr>
        <w:pStyle w:val="Akapitzlist"/>
        <w:numPr>
          <w:ilvl w:val="1"/>
          <w:numId w:val="51"/>
        </w:numPr>
        <w:tabs>
          <w:tab w:val="clear" w:pos="792"/>
          <w:tab w:val="num" w:pos="993"/>
        </w:tabs>
        <w:autoSpaceDE w:val="0"/>
        <w:autoSpaceDN w:val="0"/>
        <w:spacing w:after="0" w:line="320" w:lineRule="atLeast"/>
        <w:ind w:left="993" w:hanging="633"/>
        <w:contextualSpacing w:val="0"/>
        <w:jc w:val="both"/>
        <w:rPr>
          <w:rFonts w:asciiTheme="minorHAnsi" w:hAnsiTheme="minorHAnsi"/>
        </w:rPr>
      </w:pPr>
      <w:r w:rsidRPr="00C10D56">
        <w:rPr>
          <w:rFonts w:asciiTheme="minorHAnsi" w:hAnsiTheme="minorHAnsi"/>
        </w:rPr>
        <w:t>Zamawiający poinformuje Wykonawcę o ostatecznym terminie odstawienia bloku do remontu z conajmniej  90 dniowym wyprzedzeniem w stosunku do terminu określonego w pkt.2.2</w:t>
      </w:r>
      <w:r w:rsidR="009F40BD" w:rsidRPr="00C10D56">
        <w:rPr>
          <w:rFonts w:asciiTheme="minorHAnsi" w:hAnsiTheme="minorHAnsi"/>
        </w:rPr>
        <w:t>.</w:t>
      </w:r>
    </w:p>
    <w:p w:rsidR="00900F53" w:rsidRPr="00C10D56" w:rsidRDefault="00900F53" w:rsidP="00C6373E">
      <w:pPr>
        <w:pStyle w:val="Akapitzlist"/>
        <w:numPr>
          <w:ilvl w:val="1"/>
          <w:numId w:val="51"/>
        </w:numPr>
        <w:tabs>
          <w:tab w:val="clear" w:pos="792"/>
          <w:tab w:val="num" w:pos="993"/>
        </w:tabs>
        <w:autoSpaceDE w:val="0"/>
        <w:autoSpaceDN w:val="0"/>
        <w:spacing w:after="0" w:line="320" w:lineRule="atLeast"/>
        <w:ind w:left="993" w:hanging="633"/>
        <w:contextualSpacing w:val="0"/>
        <w:jc w:val="both"/>
        <w:rPr>
          <w:rFonts w:asciiTheme="minorHAnsi" w:hAnsiTheme="minorHAnsi"/>
        </w:rPr>
      </w:pPr>
      <w:r w:rsidRPr="00C10D56">
        <w:rPr>
          <w:rFonts w:asciiTheme="minorHAnsi" w:hAnsiTheme="minorHAnsi"/>
        </w:rPr>
        <w:t>Dokładny termin rozpoczęcia i czas realizacji na obiekcie podany będzie przez Zamawiającego</w:t>
      </w:r>
      <w:r w:rsidR="00BE13A8" w:rsidRPr="00C10D56">
        <w:rPr>
          <w:rFonts w:asciiTheme="minorHAnsi" w:hAnsiTheme="minorHAnsi"/>
        </w:rPr>
        <w:t xml:space="preserve"> co najmniej</w:t>
      </w:r>
      <w:r w:rsidRPr="00C10D56">
        <w:rPr>
          <w:rFonts w:asciiTheme="minorHAnsi" w:hAnsiTheme="minorHAnsi"/>
        </w:rPr>
        <w:t xml:space="preserve">  60 dni przed odstawieniem bloku (T0)</w:t>
      </w:r>
      <w:r w:rsidR="00C10D56" w:rsidRPr="00C10D56">
        <w:rPr>
          <w:rFonts w:asciiTheme="minorHAnsi" w:hAnsiTheme="minorHAnsi"/>
        </w:rPr>
        <w:t>. P</w:t>
      </w:r>
      <w:r w:rsidR="00BE13A8" w:rsidRPr="00C10D56">
        <w:rPr>
          <w:rFonts w:asciiTheme="minorHAnsi" w:hAnsiTheme="minorHAnsi"/>
        </w:rPr>
        <w:t>rzewidywany maksyma</w:t>
      </w:r>
      <w:r w:rsidR="00C10D56" w:rsidRPr="00C10D56">
        <w:rPr>
          <w:rFonts w:asciiTheme="minorHAnsi" w:hAnsiTheme="minorHAnsi"/>
        </w:rPr>
        <w:t>lny</w:t>
      </w:r>
      <w:r w:rsidR="00BE13A8" w:rsidRPr="00C10D56">
        <w:rPr>
          <w:rFonts w:asciiTheme="minorHAnsi" w:hAnsiTheme="minorHAnsi"/>
        </w:rPr>
        <w:t xml:space="preserve"> czas realizacji zakresu to 11 dni.</w:t>
      </w:r>
    </w:p>
    <w:p w:rsidR="009F40BD" w:rsidRPr="00C10D56" w:rsidRDefault="009F40BD" w:rsidP="00C6373E">
      <w:pPr>
        <w:pStyle w:val="Akapitzlist"/>
        <w:numPr>
          <w:ilvl w:val="1"/>
          <w:numId w:val="51"/>
        </w:numPr>
        <w:tabs>
          <w:tab w:val="clear" w:pos="792"/>
          <w:tab w:val="num" w:pos="993"/>
        </w:tabs>
        <w:autoSpaceDE w:val="0"/>
        <w:autoSpaceDN w:val="0"/>
        <w:spacing w:after="0" w:line="320" w:lineRule="atLeast"/>
        <w:ind w:left="993" w:hanging="633"/>
        <w:contextualSpacing w:val="0"/>
        <w:jc w:val="both"/>
        <w:rPr>
          <w:rFonts w:asciiTheme="minorHAnsi" w:hAnsiTheme="minorHAnsi"/>
        </w:rPr>
      </w:pPr>
      <w:r w:rsidRPr="00C10D56">
        <w:rPr>
          <w:rFonts w:asciiTheme="minorHAnsi" w:hAnsiTheme="minorHAnsi"/>
        </w:rPr>
        <w:t xml:space="preserve">Zamawiający ma prawo rozwiązać Umowę w całości lub w części z zachowaniem </w:t>
      </w:r>
      <w:r w:rsidR="001E613F" w:rsidRPr="00C10D56">
        <w:rPr>
          <w:rFonts w:asciiTheme="minorHAnsi" w:hAnsiTheme="minorHAnsi"/>
        </w:rPr>
        <w:t>1</w:t>
      </w:r>
      <w:r w:rsidRPr="00C10D56">
        <w:rPr>
          <w:rFonts w:asciiTheme="minorHAnsi" w:hAnsiTheme="minorHAnsi"/>
        </w:rPr>
        <w:t>-miesięcznego okresu wypowiedzenia ze skutkiem na koniec miesiąca kalendarzowego w następujących przypadkach:</w:t>
      </w:r>
    </w:p>
    <w:p w:rsidR="009F40BD" w:rsidRPr="00C10D56" w:rsidRDefault="009F40BD" w:rsidP="00C6373E">
      <w:pPr>
        <w:pStyle w:val="Akapitzlist"/>
        <w:numPr>
          <w:ilvl w:val="2"/>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 xml:space="preserve">powtarzających się uchybień Wykonawcy w realizacji Usług, </w:t>
      </w:r>
    </w:p>
    <w:p w:rsidR="009F40BD" w:rsidRPr="00C10D56" w:rsidRDefault="009F40BD" w:rsidP="00C6373E">
      <w:pPr>
        <w:pStyle w:val="Akapitzlist"/>
        <w:numPr>
          <w:ilvl w:val="2"/>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zaprzestania bądź ograniczenia prowadzonej przez Zamawiającego działalności w związku z brakiem założonych wyników ekonomicznych lub wystąpienia takich ograniczeń na skutek wprowadzenia dodatkowych obciążeń lub ograniczeń w prowadzeniu działalności.</w:t>
      </w:r>
    </w:p>
    <w:p w:rsidR="009F40BD" w:rsidRPr="00C10D56" w:rsidRDefault="009F40BD" w:rsidP="00C6373E">
      <w:pPr>
        <w:pStyle w:val="Akapitzlist"/>
        <w:numPr>
          <w:ilvl w:val="1"/>
          <w:numId w:val="51"/>
        </w:numPr>
        <w:tabs>
          <w:tab w:val="clear" w:pos="792"/>
          <w:tab w:val="num" w:pos="993"/>
        </w:tabs>
        <w:autoSpaceDE w:val="0"/>
        <w:autoSpaceDN w:val="0"/>
        <w:spacing w:after="0" w:line="320" w:lineRule="atLeast"/>
        <w:ind w:left="993" w:hanging="633"/>
        <w:contextualSpacing w:val="0"/>
        <w:jc w:val="both"/>
        <w:rPr>
          <w:rFonts w:asciiTheme="minorHAnsi" w:hAnsiTheme="minorHAnsi"/>
        </w:rPr>
      </w:pPr>
      <w:r w:rsidRPr="00C10D56">
        <w:rPr>
          <w:rFonts w:asciiTheme="minorHAnsi" w:hAnsiTheme="minorHAnsi"/>
        </w:rPr>
        <w:t xml:space="preserve">W przypadku częściowego wypowiedzenia Umowy Strony zobowiązane są do ustalenia w ciągu 30 dni od daty wypowiedzenia, zasad rozliczenia w związku z wypowiedzeniem. </w:t>
      </w:r>
    </w:p>
    <w:p w:rsidR="009F40BD" w:rsidRPr="00C10D56" w:rsidRDefault="009F40BD" w:rsidP="00C6373E">
      <w:pPr>
        <w:pStyle w:val="Akapitzlist"/>
        <w:numPr>
          <w:ilvl w:val="1"/>
          <w:numId w:val="51"/>
        </w:numPr>
        <w:tabs>
          <w:tab w:val="clear" w:pos="792"/>
          <w:tab w:val="num" w:pos="993"/>
        </w:tabs>
        <w:autoSpaceDE w:val="0"/>
        <w:autoSpaceDN w:val="0"/>
        <w:spacing w:after="0" w:line="320" w:lineRule="atLeast"/>
        <w:ind w:left="993" w:hanging="633"/>
        <w:contextualSpacing w:val="0"/>
        <w:jc w:val="both"/>
        <w:rPr>
          <w:rFonts w:asciiTheme="minorHAnsi" w:hAnsiTheme="minorHAnsi"/>
        </w:rPr>
      </w:pPr>
      <w:r w:rsidRPr="00C10D56">
        <w:rPr>
          <w:rFonts w:asciiTheme="minorHAnsi" w:hAnsiTheme="minorHAnsi"/>
        </w:rPr>
        <w:t>Zamawiający ma prawo rozwiązać Umowę w trybie natychmiastowym bez zachowania okresu wypowiedzenia w następujących przypadkach:</w:t>
      </w:r>
    </w:p>
    <w:p w:rsidR="009F40BD" w:rsidRPr="00C10D56" w:rsidRDefault="009F40BD" w:rsidP="00C6373E">
      <w:pPr>
        <w:pStyle w:val="Akapitzlist"/>
        <w:numPr>
          <w:ilvl w:val="2"/>
          <w:numId w:val="51"/>
        </w:numPr>
        <w:autoSpaceDE w:val="0"/>
        <w:autoSpaceDN w:val="0"/>
        <w:spacing w:after="0" w:line="320" w:lineRule="atLeast"/>
        <w:ind w:left="1418" w:hanging="698"/>
        <w:contextualSpacing w:val="0"/>
        <w:jc w:val="both"/>
        <w:rPr>
          <w:rFonts w:asciiTheme="minorHAnsi" w:hAnsiTheme="minorHAnsi"/>
        </w:rPr>
      </w:pPr>
      <w:r w:rsidRPr="00C10D56">
        <w:rPr>
          <w:rFonts w:asciiTheme="minorHAnsi" w:hAnsiTheme="minorHAnsi"/>
        </w:rPr>
        <w:t>utraty przez Wykonawcę uprawnień do prowadzenia działalności gospodarczej w zakresie Usług objętych Umową;</w:t>
      </w:r>
    </w:p>
    <w:p w:rsidR="009F40BD" w:rsidRPr="00C10D56" w:rsidRDefault="009F40BD" w:rsidP="00C6373E">
      <w:pPr>
        <w:pStyle w:val="Akapitzlist"/>
        <w:numPr>
          <w:ilvl w:val="2"/>
          <w:numId w:val="51"/>
        </w:numPr>
        <w:autoSpaceDE w:val="0"/>
        <w:autoSpaceDN w:val="0"/>
        <w:spacing w:after="0" w:line="320" w:lineRule="atLeast"/>
        <w:ind w:left="1418" w:hanging="698"/>
        <w:contextualSpacing w:val="0"/>
        <w:jc w:val="both"/>
        <w:rPr>
          <w:rFonts w:asciiTheme="minorHAnsi" w:hAnsiTheme="minorHAnsi"/>
        </w:rPr>
      </w:pPr>
      <w:r w:rsidRPr="00C10D56">
        <w:rPr>
          <w:rFonts w:asciiTheme="minorHAnsi" w:hAnsiTheme="minorHAnsi"/>
        </w:rPr>
        <w:t>całkowitego lub częściowego zaprzestania świadczenia Usług przez Wykonawcę.</w:t>
      </w:r>
    </w:p>
    <w:p w:rsidR="009F40BD" w:rsidRPr="00C10D56" w:rsidRDefault="009F40BD" w:rsidP="00EE5029">
      <w:pPr>
        <w:pStyle w:val="Akapitzlist"/>
        <w:numPr>
          <w:ilvl w:val="1"/>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Wypowiedzenie Umowy wymaga złożenia oświadczenia w formie pisemnej pod rygorem nieważności.</w:t>
      </w:r>
    </w:p>
    <w:p w:rsidR="009F40BD" w:rsidRPr="00C10D56" w:rsidRDefault="009F40BD" w:rsidP="00C6373E">
      <w:pPr>
        <w:pStyle w:val="Akapitzlist"/>
        <w:numPr>
          <w:ilvl w:val="0"/>
          <w:numId w:val="51"/>
        </w:numPr>
        <w:autoSpaceDE w:val="0"/>
        <w:autoSpaceDN w:val="0"/>
        <w:spacing w:after="0" w:line="320" w:lineRule="atLeast"/>
        <w:contextualSpacing w:val="0"/>
        <w:jc w:val="both"/>
        <w:rPr>
          <w:rFonts w:asciiTheme="minorHAnsi" w:hAnsiTheme="minorHAnsi"/>
          <w:b/>
        </w:rPr>
      </w:pPr>
      <w:r w:rsidRPr="00C10D56">
        <w:rPr>
          <w:rFonts w:asciiTheme="minorHAnsi" w:hAnsiTheme="minorHAnsi"/>
          <w:b/>
        </w:rPr>
        <w:t>MIEJSCE ŚWIADCZENIA USŁUG</w:t>
      </w:r>
    </w:p>
    <w:p w:rsidR="009F40BD" w:rsidRPr="00C10D56"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Strony uzgadniają, że Miejscem świadczenia Usług będzie teren Elektrowni – ZAWADA 26,28-230 Połaniec</w:t>
      </w:r>
    </w:p>
    <w:p w:rsidR="009F40BD" w:rsidRPr="00C10D56" w:rsidRDefault="009F40BD" w:rsidP="00C6373E">
      <w:pPr>
        <w:pStyle w:val="Akapitzlist"/>
        <w:numPr>
          <w:ilvl w:val="0"/>
          <w:numId w:val="51"/>
        </w:numPr>
        <w:autoSpaceDE w:val="0"/>
        <w:autoSpaceDN w:val="0"/>
        <w:spacing w:after="0" w:line="320" w:lineRule="atLeast"/>
        <w:contextualSpacing w:val="0"/>
        <w:jc w:val="both"/>
        <w:rPr>
          <w:rFonts w:asciiTheme="minorHAnsi" w:hAnsiTheme="minorHAnsi"/>
          <w:b/>
        </w:rPr>
      </w:pPr>
      <w:r w:rsidRPr="00C10D56">
        <w:rPr>
          <w:rFonts w:asciiTheme="minorHAnsi" w:hAnsiTheme="minorHAnsi"/>
          <w:b/>
        </w:rPr>
        <w:t>WYNAGRODZENIE I WARUNKI PŁATNOŚCI</w:t>
      </w:r>
    </w:p>
    <w:p w:rsidR="009F40BD" w:rsidRPr="00C10D56"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bookmarkStart w:id="1" w:name="_Ref27928940"/>
      <w:r w:rsidRPr="00C10D56">
        <w:rPr>
          <w:rFonts w:asciiTheme="minorHAnsi" w:hAnsiTheme="minorHAnsi"/>
        </w:rPr>
        <w:t xml:space="preserve">Podstawą rozliczeń Usług </w:t>
      </w:r>
      <w:bookmarkEnd w:id="1"/>
      <w:r w:rsidRPr="00C10D56">
        <w:rPr>
          <w:rFonts w:asciiTheme="minorHAnsi" w:hAnsiTheme="minorHAnsi"/>
        </w:rPr>
        <w:t>będzie wynagrodzenie ryczałtowe w wysokości ………… zł ( słownie: ………………………………………….. złotych) netto:</w:t>
      </w:r>
    </w:p>
    <w:p w:rsidR="009F40BD" w:rsidRPr="00C10D56"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Strony ustalają podział wynagrodzenia na odrębne przedmioty rozliczeń i odbioru którymi będzie:</w:t>
      </w:r>
    </w:p>
    <w:p w:rsidR="009B5957" w:rsidRPr="00C10D56" w:rsidRDefault="009B5957" w:rsidP="00EE5029">
      <w:pPr>
        <w:pStyle w:val="Nagwek2"/>
        <w:keepNext w:val="0"/>
        <w:keepLines w:val="0"/>
        <w:numPr>
          <w:ilvl w:val="2"/>
          <w:numId w:val="51"/>
        </w:numPr>
        <w:spacing w:before="120" w:after="120" w:line="288" w:lineRule="auto"/>
        <w:jc w:val="both"/>
        <w:rPr>
          <w:rFonts w:asciiTheme="minorHAnsi" w:hAnsiTheme="minorHAnsi"/>
          <w:color w:val="000000" w:themeColor="text1"/>
          <w:sz w:val="22"/>
          <w:szCs w:val="22"/>
          <w:lang w:val="pl-PL"/>
        </w:rPr>
      </w:pPr>
      <w:r w:rsidRPr="00C10D56">
        <w:rPr>
          <w:rFonts w:asciiTheme="minorHAnsi" w:hAnsiTheme="minorHAnsi"/>
          <w:color w:val="000000" w:themeColor="text1"/>
          <w:sz w:val="22"/>
          <w:szCs w:val="22"/>
          <w:lang w:val="pl-PL"/>
        </w:rPr>
        <w:t>przeprowadzenie procesu chemicznego czyszczenia – wynagrodzenie w wysokości ………………… zł ( słownie: …………………………………………………...),</w:t>
      </w:r>
    </w:p>
    <w:p w:rsidR="009B5957" w:rsidRPr="00C10D56" w:rsidRDefault="009B5957" w:rsidP="00EE5029">
      <w:pPr>
        <w:pStyle w:val="Nagwek2"/>
        <w:keepNext w:val="0"/>
        <w:keepLines w:val="0"/>
        <w:numPr>
          <w:ilvl w:val="2"/>
          <w:numId w:val="51"/>
        </w:numPr>
        <w:spacing w:before="120" w:after="120" w:line="288" w:lineRule="auto"/>
        <w:jc w:val="both"/>
        <w:rPr>
          <w:rFonts w:asciiTheme="minorHAnsi" w:hAnsiTheme="minorHAnsi"/>
          <w:color w:val="000000" w:themeColor="text1"/>
          <w:sz w:val="22"/>
          <w:szCs w:val="22"/>
          <w:lang w:val="pl-PL"/>
        </w:rPr>
      </w:pPr>
      <w:r w:rsidRPr="00C10D56">
        <w:rPr>
          <w:rFonts w:asciiTheme="minorHAnsi" w:hAnsiTheme="minorHAnsi"/>
          <w:color w:val="000000" w:themeColor="text1"/>
          <w:sz w:val="22"/>
          <w:szCs w:val="22"/>
          <w:lang w:val="pl-PL"/>
        </w:rPr>
        <w:t>opracowaniu i przekazaniu pisemnego sprawozdania – wynagrodzenie w wysokości ………………… zł ( słownie: ……………………………………………………),</w:t>
      </w:r>
    </w:p>
    <w:p w:rsidR="008A77A9" w:rsidRPr="00C10D56" w:rsidRDefault="009B5957" w:rsidP="00EE5029">
      <w:pPr>
        <w:pStyle w:val="Akapitzlist"/>
        <w:numPr>
          <w:ilvl w:val="2"/>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color w:val="000000" w:themeColor="text1"/>
        </w:rPr>
        <w:t>przekazanie Zamawiającemu pozytywnych wyników badań laboratoryjnych oczyszczonych powierzchni w próbkach wyciętych z parownika (dokonaniu odbioru końcowego prac) - wynagrodzenie w wysokości ………………… zł ( słownie: ……………………………………………………)</w:t>
      </w:r>
      <w:r w:rsidR="001E613F" w:rsidRPr="00C10D56">
        <w:rPr>
          <w:rFonts w:asciiTheme="minorHAnsi" w:hAnsiTheme="minorHAnsi"/>
          <w:color w:val="000000" w:themeColor="text1"/>
        </w:rPr>
        <w:t>.</w:t>
      </w:r>
    </w:p>
    <w:p w:rsidR="001E613F" w:rsidRPr="00C10D56" w:rsidRDefault="001E613F" w:rsidP="001E613F">
      <w:pPr>
        <w:pStyle w:val="Nagwek"/>
        <w:numPr>
          <w:ilvl w:val="1"/>
          <w:numId w:val="51"/>
        </w:numPr>
        <w:spacing w:before="120"/>
        <w:jc w:val="both"/>
        <w:rPr>
          <w:rFonts w:asciiTheme="minorHAnsi" w:eastAsiaTheme="minorHAnsi" w:hAnsiTheme="minorHAnsi"/>
          <w:sz w:val="22"/>
          <w:szCs w:val="22"/>
          <w:lang w:eastAsia="ar-SA"/>
        </w:rPr>
      </w:pPr>
      <w:r w:rsidRPr="00C10D56">
        <w:rPr>
          <w:rFonts w:asciiTheme="minorHAnsi" w:eastAsiaTheme="minorHAnsi" w:hAnsiTheme="minorHAnsi"/>
          <w:sz w:val="22"/>
          <w:szCs w:val="22"/>
          <w:lang w:eastAsia="ar-SA"/>
        </w:rPr>
        <w:t>Wynagrodzenie obejmuje wszystkie koszty wykonania przedmiotu Umowy, w szczególności: wynagrodzenia pracowników, koszty zużytych części i materiałów przewidzianych do wymiany wraz z kosztami ich zakupu, transport, koszty delegacji, inne koszty i zysk.</w:t>
      </w:r>
    </w:p>
    <w:p w:rsidR="001E613F" w:rsidRPr="00C10D56" w:rsidRDefault="001E613F" w:rsidP="001E613F">
      <w:pPr>
        <w:pStyle w:val="Nagwek"/>
        <w:numPr>
          <w:ilvl w:val="1"/>
          <w:numId w:val="51"/>
        </w:numPr>
        <w:jc w:val="both"/>
        <w:rPr>
          <w:rFonts w:asciiTheme="minorHAnsi" w:eastAsiaTheme="minorHAnsi" w:hAnsiTheme="minorHAnsi"/>
          <w:sz w:val="22"/>
          <w:szCs w:val="22"/>
          <w:lang w:eastAsia="ar-SA"/>
        </w:rPr>
      </w:pPr>
      <w:r w:rsidRPr="00C10D56">
        <w:rPr>
          <w:rFonts w:asciiTheme="minorHAnsi" w:eastAsiaTheme="minorHAnsi" w:hAnsiTheme="minorHAnsi"/>
          <w:sz w:val="22"/>
          <w:szCs w:val="22"/>
          <w:lang w:eastAsia="ar-SA"/>
        </w:rPr>
        <w:lastRenderedPageBreak/>
        <w:t>Podstawą do wystawienia faktur VAT będzie pozytywny protokół odbioru prac, podpisany przez upoważnionych przedstawicieli Stron.</w:t>
      </w:r>
    </w:p>
    <w:p w:rsidR="001E613F" w:rsidRPr="00C10D56" w:rsidRDefault="001E613F" w:rsidP="00EE5029">
      <w:pPr>
        <w:autoSpaceDE w:val="0"/>
        <w:autoSpaceDN w:val="0"/>
        <w:spacing w:line="320" w:lineRule="atLeast"/>
        <w:ind w:left="709"/>
        <w:jc w:val="both"/>
        <w:rPr>
          <w:rFonts w:asciiTheme="minorHAnsi" w:hAnsiTheme="minorHAnsi"/>
          <w:sz w:val="22"/>
          <w:szCs w:val="22"/>
        </w:rPr>
      </w:pPr>
    </w:p>
    <w:p w:rsidR="009F40BD" w:rsidRPr="00C10D56" w:rsidRDefault="009F40BD" w:rsidP="00C6373E">
      <w:pPr>
        <w:pStyle w:val="Akapitzlist"/>
        <w:numPr>
          <w:ilvl w:val="0"/>
          <w:numId w:val="51"/>
        </w:numPr>
        <w:autoSpaceDE w:val="0"/>
        <w:autoSpaceDN w:val="0"/>
        <w:spacing w:after="0" w:line="320" w:lineRule="atLeast"/>
        <w:contextualSpacing w:val="0"/>
        <w:jc w:val="both"/>
        <w:rPr>
          <w:rFonts w:asciiTheme="minorHAnsi" w:hAnsiTheme="minorHAnsi"/>
          <w:b/>
        </w:rPr>
      </w:pPr>
      <w:r w:rsidRPr="00C10D56">
        <w:rPr>
          <w:rFonts w:asciiTheme="minorHAnsi" w:hAnsiTheme="minorHAnsi"/>
          <w:b/>
        </w:rPr>
        <w:t>OSOBY ODPOWIEDZIALNE ZA REALIZACJĘ UMOWY</w:t>
      </w:r>
    </w:p>
    <w:p w:rsidR="0084282E" w:rsidRPr="00C10D56" w:rsidRDefault="0084282E" w:rsidP="0084282E">
      <w:pPr>
        <w:pStyle w:val="Akapitzlist"/>
        <w:numPr>
          <w:ilvl w:val="1"/>
          <w:numId w:val="51"/>
        </w:numPr>
        <w:autoSpaceDE w:val="0"/>
        <w:autoSpaceDN w:val="0"/>
        <w:spacing w:line="320" w:lineRule="atLeast"/>
        <w:jc w:val="both"/>
        <w:rPr>
          <w:rFonts w:asciiTheme="minorHAnsi" w:hAnsiTheme="minorHAnsi"/>
        </w:rPr>
      </w:pPr>
      <w:r w:rsidRPr="00C10D56">
        <w:rPr>
          <w:rFonts w:asciiTheme="minorHAnsi" w:hAnsiTheme="minorHAnsi"/>
        </w:rPr>
        <w:t>Zamawiający wyznacza niniejszym:</w:t>
      </w:r>
    </w:p>
    <w:p w:rsidR="0084282E" w:rsidRPr="00C10D56" w:rsidRDefault="0084282E" w:rsidP="004F66CF">
      <w:pPr>
        <w:pStyle w:val="Akapitzlist"/>
        <w:autoSpaceDE w:val="0"/>
        <w:autoSpaceDN w:val="0"/>
        <w:spacing w:line="320" w:lineRule="atLeast"/>
        <w:ind w:left="792"/>
        <w:jc w:val="both"/>
        <w:rPr>
          <w:rFonts w:asciiTheme="minorHAnsi" w:hAnsiTheme="minorHAnsi"/>
          <w:lang w:val="en-US"/>
        </w:rPr>
      </w:pPr>
      <w:r w:rsidRPr="00C10D56">
        <w:rPr>
          <w:rFonts w:asciiTheme="minorHAnsi" w:hAnsiTheme="minorHAnsi"/>
          <w:lang w:val="en-US"/>
        </w:rPr>
        <w:t xml:space="preserve">Mateusz Smaluch, tel.: 15 865 …………… ; e-mail: mateusz.smaluch@enea.pl </w:t>
      </w:r>
    </w:p>
    <w:p w:rsidR="0084282E" w:rsidRPr="00C10D56" w:rsidRDefault="0084282E" w:rsidP="004F66CF">
      <w:pPr>
        <w:pStyle w:val="Akapitzlist"/>
        <w:autoSpaceDE w:val="0"/>
        <w:autoSpaceDN w:val="0"/>
        <w:spacing w:line="320" w:lineRule="atLeast"/>
        <w:ind w:left="792"/>
        <w:jc w:val="both"/>
        <w:rPr>
          <w:rFonts w:asciiTheme="minorHAnsi" w:hAnsiTheme="minorHAnsi"/>
        </w:rPr>
      </w:pPr>
      <w:r w:rsidRPr="00C10D56">
        <w:rPr>
          <w:rFonts w:asciiTheme="minorHAnsi" w:hAnsiTheme="minorHAnsi"/>
        </w:rPr>
        <w:t>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lub łącznie "Pełnomocnicy Zamawiającego"). Pełnomocnicy Zamawiającego nie są uprawnieni do podejmowania czynności oraz składania oświadczeń woli, które skutkowałyby jakąkolwiek zmianą Umowy.</w:t>
      </w:r>
    </w:p>
    <w:p w:rsidR="0084282E" w:rsidRPr="00C10D56" w:rsidRDefault="0084282E" w:rsidP="0084282E">
      <w:pPr>
        <w:pStyle w:val="Akapitzlist"/>
        <w:numPr>
          <w:ilvl w:val="1"/>
          <w:numId w:val="51"/>
        </w:numPr>
        <w:autoSpaceDE w:val="0"/>
        <w:autoSpaceDN w:val="0"/>
        <w:spacing w:line="320" w:lineRule="atLeast"/>
        <w:jc w:val="both"/>
        <w:rPr>
          <w:rFonts w:asciiTheme="minorHAnsi" w:hAnsiTheme="minorHAnsi"/>
        </w:rPr>
      </w:pPr>
      <w:r w:rsidRPr="00C10D56">
        <w:rPr>
          <w:rFonts w:asciiTheme="minorHAnsi" w:hAnsiTheme="minorHAnsi"/>
        </w:rPr>
        <w:t>Wykonawca wyznacza niniejszym:</w:t>
      </w:r>
    </w:p>
    <w:p w:rsidR="0084282E" w:rsidRPr="00C10D56" w:rsidRDefault="0084282E" w:rsidP="004F66CF">
      <w:pPr>
        <w:pStyle w:val="Akapitzlist"/>
        <w:autoSpaceDE w:val="0"/>
        <w:autoSpaceDN w:val="0"/>
        <w:spacing w:line="320" w:lineRule="atLeast"/>
        <w:ind w:left="792"/>
        <w:jc w:val="both"/>
        <w:rPr>
          <w:rFonts w:asciiTheme="minorHAnsi" w:hAnsiTheme="minorHAnsi"/>
        </w:rPr>
      </w:pPr>
      <w:r w:rsidRPr="00C10D56">
        <w:rPr>
          <w:rFonts w:asciiTheme="minorHAnsi" w:hAnsiTheme="minorHAnsi"/>
        </w:rPr>
        <w:t xml:space="preserve">  ………………………………………………….Tel. ………………….      e-mail: …………………….</w:t>
      </w:r>
    </w:p>
    <w:p w:rsidR="0084282E" w:rsidRPr="00C10D56" w:rsidRDefault="0084282E" w:rsidP="004F66CF">
      <w:pPr>
        <w:pStyle w:val="Akapitzlist"/>
        <w:autoSpaceDE w:val="0"/>
        <w:autoSpaceDN w:val="0"/>
        <w:spacing w:line="320" w:lineRule="atLeast"/>
        <w:ind w:left="792"/>
        <w:jc w:val="both"/>
        <w:rPr>
          <w:rFonts w:asciiTheme="minorHAnsi" w:hAnsiTheme="minorHAnsi"/>
        </w:rPr>
      </w:pPr>
      <w:r w:rsidRPr="00C10D56">
        <w:rPr>
          <w:rFonts w:asciiTheme="minorHAnsi" w:hAnsiTheme="minorHAnsi"/>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9F40BD" w:rsidRPr="00C10D56"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W zakresach przedstawionych poniżej kontrola Usług będzie sprawowana również przez:</w:t>
      </w:r>
    </w:p>
    <w:p w:rsidR="009F40BD" w:rsidRPr="00C10D56" w:rsidRDefault="009F40BD" w:rsidP="00C6373E">
      <w:pPr>
        <w:pStyle w:val="Akapitzlist"/>
        <w:numPr>
          <w:ilvl w:val="2"/>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Dyżurnego Inżyniera Ruchu – w zakresie operacyjnym,</w:t>
      </w:r>
    </w:p>
    <w:p w:rsidR="009F40BD" w:rsidRPr="00C10D56" w:rsidRDefault="009F40BD" w:rsidP="00C6373E">
      <w:pPr>
        <w:pStyle w:val="Akapitzlist"/>
        <w:numPr>
          <w:ilvl w:val="2"/>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Służby bhp i ochrony środowiska Zamawiającego lub wskazane przez Zamawiającego – w zakresie bhp i ochrony środowiska,</w:t>
      </w:r>
    </w:p>
    <w:p w:rsidR="009F40BD" w:rsidRPr="00C10D56" w:rsidRDefault="009F40BD" w:rsidP="00C6373E">
      <w:pPr>
        <w:pStyle w:val="Akapitzlist"/>
        <w:numPr>
          <w:ilvl w:val="2"/>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Służby wskazane przez Zamawiającego – w zakresie ochrony przeciwpożarowej oraz ochrony osób i mienia.</w:t>
      </w:r>
    </w:p>
    <w:p w:rsidR="009F40BD" w:rsidRPr="00C10D56" w:rsidRDefault="009F40BD" w:rsidP="00C6373E">
      <w:pPr>
        <w:pStyle w:val="Akapitzlist"/>
        <w:numPr>
          <w:ilvl w:val="0"/>
          <w:numId w:val="51"/>
        </w:numPr>
        <w:autoSpaceDE w:val="0"/>
        <w:autoSpaceDN w:val="0"/>
        <w:spacing w:after="0" w:line="320" w:lineRule="atLeast"/>
        <w:contextualSpacing w:val="0"/>
        <w:jc w:val="both"/>
        <w:rPr>
          <w:rFonts w:asciiTheme="minorHAnsi" w:hAnsiTheme="minorHAnsi"/>
          <w:b/>
        </w:rPr>
      </w:pPr>
      <w:r w:rsidRPr="00C10D56">
        <w:rPr>
          <w:rFonts w:asciiTheme="minorHAnsi" w:hAnsiTheme="minorHAnsi"/>
          <w:b/>
        </w:rPr>
        <w:t xml:space="preserve">ZABEZPIECZENIA FINANSOWE </w:t>
      </w:r>
    </w:p>
    <w:p w:rsidR="009F40BD" w:rsidRPr="00C10D56"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 xml:space="preserve">Celem zabezpieczenia praw Zamawiającego na okoliczność niewykonania lub nienależytego wykonania Umowy Wykonawca przedłoży Zamawiającemu w terminie do 14 dni od zawarcia Umowy Gwarancję </w:t>
      </w:r>
      <w:r w:rsidR="001E613F" w:rsidRPr="00C10D56">
        <w:rPr>
          <w:rFonts w:asciiTheme="minorHAnsi" w:hAnsiTheme="minorHAnsi"/>
        </w:rPr>
        <w:t xml:space="preserve">Należytego </w:t>
      </w:r>
      <w:r w:rsidRPr="00C10D56">
        <w:rPr>
          <w:rFonts w:asciiTheme="minorHAnsi" w:hAnsiTheme="minorHAnsi"/>
        </w:rPr>
        <w:t xml:space="preserve">Wykonania Przedmiotu Umowy w formie gwarancji bankowej lub ubezpieczeniowej w wysokości </w:t>
      </w:r>
      <w:r w:rsidR="00E46AF1" w:rsidRPr="00C10D56">
        <w:rPr>
          <w:rFonts w:asciiTheme="minorHAnsi" w:hAnsiTheme="minorHAnsi"/>
        </w:rPr>
        <w:t>5 % wynagrodzenia umownego</w:t>
      </w:r>
      <w:r w:rsidR="001E613F" w:rsidRPr="00C10D56">
        <w:rPr>
          <w:rFonts w:asciiTheme="minorHAnsi" w:hAnsiTheme="minorHAnsi"/>
        </w:rPr>
        <w:t xml:space="preserve"> określonego w pkt 4.1. Umowy w kwocie</w:t>
      </w:r>
      <w:r w:rsidR="00E46AF1" w:rsidRPr="00C10D56">
        <w:rPr>
          <w:rFonts w:asciiTheme="minorHAnsi" w:hAnsiTheme="minorHAnsi"/>
        </w:rPr>
        <w:t xml:space="preserve"> </w:t>
      </w:r>
      <w:r w:rsidRPr="00C10D56">
        <w:rPr>
          <w:rFonts w:asciiTheme="minorHAnsi" w:hAnsiTheme="minorHAnsi"/>
        </w:rPr>
        <w:t xml:space="preserve"> ……………………… zł (słownie:  ……………………………………………. złotych) nieodwołalnej i płatnej na pierwsze żądanie Zamawiającego bez badania jego zasadności.</w:t>
      </w:r>
    </w:p>
    <w:p w:rsidR="009F40BD" w:rsidRPr="00C10D56" w:rsidRDefault="009B5957"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 xml:space="preserve">Warunkiem wejścia umowy w życie jest </w:t>
      </w:r>
      <w:r w:rsidR="009F40BD" w:rsidRPr="00C10D56">
        <w:rPr>
          <w:rFonts w:asciiTheme="minorHAnsi" w:hAnsiTheme="minorHAnsi"/>
        </w:rPr>
        <w:t xml:space="preserve"> </w:t>
      </w:r>
      <w:r w:rsidRPr="00C10D56">
        <w:rPr>
          <w:rFonts w:asciiTheme="minorHAnsi" w:hAnsiTheme="minorHAnsi"/>
        </w:rPr>
        <w:t xml:space="preserve">dostarczenie </w:t>
      </w:r>
      <w:r w:rsidR="009F40BD" w:rsidRPr="00C10D56">
        <w:rPr>
          <w:rFonts w:asciiTheme="minorHAnsi" w:hAnsiTheme="minorHAnsi"/>
        </w:rPr>
        <w:t>przez Wykonawcę Gwarancji Wykonania Przedmiotu Umowy w terminie określonym w pkt 6.1.</w:t>
      </w:r>
    </w:p>
    <w:p w:rsidR="009F40BD" w:rsidRPr="00C10D56"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 xml:space="preserve">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5 000 000 zł (słownie: pięć milionów złotych). </w:t>
      </w:r>
    </w:p>
    <w:p w:rsidR="009F40BD" w:rsidRPr="00C10D56"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Wykonawca zobowiązuje się, na każde żądanie Zamawiającego, przedstawić oryginał polisy OC lub Certyfikatu polisy OC do wglądu, a także przekazać Zamawiającemu jej kopię poświadczoną za zgodność z oryginałem przez osoby uprawnione do reprezentacji Wykonawcy.</w:t>
      </w:r>
    </w:p>
    <w:p w:rsidR="00DD7F1B" w:rsidRPr="00C10D56" w:rsidRDefault="00DD7F1B" w:rsidP="00DD7F1B">
      <w:pPr>
        <w:keepNext/>
        <w:numPr>
          <w:ilvl w:val="0"/>
          <w:numId w:val="51"/>
        </w:numPr>
        <w:spacing w:before="120" w:after="120" w:line="259" w:lineRule="auto"/>
        <w:jc w:val="both"/>
        <w:outlineLvl w:val="0"/>
        <w:rPr>
          <w:rFonts w:asciiTheme="minorHAnsi" w:hAnsiTheme="minorHAnsi" w:cs="Arial"/>
          <w:b/>
          <w:bCs/>
          <w:caps/>
          <w:kern w:val="32"/>
          <w:sz w:val="22"/>
          <w:szCs w:val="22"/>
        </w:rPr>
      </w:pPr>
      <w:r w:rsidRPr="00C10D56">
        <w:rPr>
          <w:rFonts w:asciiTheme="minorHAnsi" w:hAnsiTheme="minorHAnsi" w:cs="Arial"/>
          <w:b/>
          <w:bCs/>
          <w:caps/>
          <w:kern w:val="32"/>
          <w:sz w:val="22"/>
          <w:szCs w:val="22"/>
        </w:rPr>
        <w:t xml:space="preserve">OGÓLNE WARUNKI ZAKUPU USŁUG ZAMAWIAJĄCEGO </w:t>
      </w:r>
      <w:r w:rsidRPr="00C10D56">
        <w:rPr>
          <w:rFonts w:asciiTheme="minorHAnsi" w:hAnsiTheme="minorHAnsi" w:cs="Arial"/>
          <w:b/>
          <w:bCs/>
          <w:caps/>
          <w:kern w:val="32"/>
          <w:sz w:val="22"/>
          <w:szCs w:val="22"/>
          <w:highlight w:val="yellow"/>
        </w:rPr>
        <w:t xml:space="preserve"> </w:t>
      </w:r>
    </w:p>
    <w:p w:rsidR="00DD7F1B" w:rsidRPr="00C10D56" w:rsidRDefault="00DD7F1B" w:rsidP="00DD7F1B">
      <w:pPr>
        <w:ind w:left="284"/>
        <w:jc w:val="both"/>
        <w:outlineLvl w:val="1"/>
        <w:rPr>
          <w:rFonts w:asciiTheme="minorHAnsi" w:hAnsiTheme="minorHAnsi" w:cs="Arial"/>
          <w:bCs/>
          <w:iCs/>
          <w:kern w:val="20"/>
          <w:sz w:val="22"/>
          <w:szCs w:val="22"/>
        </w:rPr>
      </w:pPr>
      <w:r w:rsidRPr="00C10D56">
        <w:rPr>
          <w:rFonts w:asciiTheme="minorHAnsi" w:hAnsiTheme="minorHAnsi" w:cs="Arial"/>
          <w:bCs/>
          <w:iCs/>
          <w:kern w:val="20"/>
          <w:sz w:val="22"/>
          <w:szCs w:val="22"/>
        </w:rPr>
        <w:t>Strony niniejszym postanawiają zmienić następujące postanowienia Ogólnych Warunków Zakupu Usług Zamawiającego:</w:t>
      </w:r>
    </w:p>
    <w:p w:rsidR="00DD7F1B" w:rsidRPr="00C10D56" w:rsidRDefault="00DD7F1B" w:rsidP="00DD7F1B">
      <w:pPr>
        <w:numPr>
          <w:ilvl w:val="1"/>
          <w:numId w:val="51"/>
        </w:numPr>
        <w:tabs>
          <w:tab w:val="num" w:pos="3403"/>
        </w:tabs>
        <w:spacing w:before="120" w:after="120" w:line="288" w:lineRule="auto"/>
        <w:jc w:val="both"/>
        <w:outlineLvl w:val="1"/>
        <w:rPr>
          <w:rFonts w:asciiTheme="minorHAnsi" w:hAnsiTheme="minorHAnsi"/>
          <w:bCs/>
          <w:iCs/>
          <w:kern w:val="20"/>
          <w:sz w:val="22"/>
          <w:szCs w:val="22"/>
          <w:lang w:val="en-US"/>
        </w:rPr>
      </w:pPr>
      <w:r w:rsidRPr="00C10D56">
        <w:rPr>
          <w:rFonts w:asciiTheme="minorHAnsi" w:hAnsiTheme="minorHAnsi"/>
          <w:bCs/>
          <w:iCs/>
          <w:kern w:val="20"/>
          <w:sz w:val="22"/>
          <w:szCs w:val="22"/>
          <w:lang w:val="en-US"/>
        </w:rPr>
        <w:lastRenderedPageBreak/>
        <w:t>Pkt 8.1 OWZU otrzymuje brzmienie:</w:t>
      </w:r>
    </w:p>
    <w:p w:rsidR="00DD7F1B" w:rsidRPr="00C10D56" w:rsidRDefault="00DD7F1B" w:rsidP="00DD7F1B">
      <w:pPr>
        <w:spacing w:before="120"/>
        <w:ind w:left="709"/>
        <w:jc w:val="both"/>
        <w:outlineLvl w:val="1"/>
        <w:rPr>
          <w:rFonts w:asciiTheme="minorHAnsi" w:hAnsiTheme="minorHAnsi" w:cs="Arial"/>
          <w:bCs/>
          <w:iCs/>
          <w:kern w:val="20"/>
          <w:sz w:val="22"/>
          <w:szCs w:val="22"/>
        </w:rPr>
      </w:pPr>
      <w:r w:rsidRPr="00C10D56">
        <w:rPr>
          <w:rFonts w:asciiTheme="minorHAnsi" w:hAnsiTheme="minorHAnsi" w:cs="Arial"/>
          <w:bCs/>
          <w:iCs/>
          <w:kern w:val="20"/>
          <w:sz w:val="22"/>
          <w:szCs w:val="22"/>
        </w:rPr>
        <w:t>„Wykonawca udzi</w:t>
      </w:r>
      <w:r w:rsidR="00664E63" w:rsidRPr="00C10D56">
        <w:rPr>
          <w:rFonts w:asciiTheme="minorHAnsi" w:hAnsiTheme="minorHAnsi" w:cs="Arial"/>
          <w:bCs/>
          <w:iCs/>
          <w:kern w:val="20"/>
          <w:sz w:val="22"/>
          <w:szCs w:val="22"/>
        </w:rPr>
        <w:t xml:space="preserve">ela gwarancji </w:t>
      </w:r>
      <w:r w:rsidR="00C10D56" w:rsidRPr="00C10D56">
        <w:rPr>
          <w:rFonts w:asciiTheme="minorHAnsi" w:hAnsiTheme="minorHAnsi" w:cs="Arial"/>
          <w:bCs/>
          <w:iCs/>
          <w:kern w:val="20"/>
          <w:sz w:val="22"/>
          <w:szCs w:val="22"/>
        </w:rPr>
        <w:t xml:space="preserve"> tylko </w:t>
      </w:r>
      <w:r w:rsidR="00664E63" w:rsidRPr="00C10D56">
        <w:rPr>
          <w:rFonts w:asciiTheme="minorHAnsi" w:hAnsiTheme="minorHAnsi" w:cs="Arial"/>
          <w:bCs/>
          <w:iCs/>
          <w:kern w:val="20"/>
          <w:sz w:val="22"/>
          <w:szCs w:val="22"/>
        </w:rPr>
        <w:t xml:space="preserve">na wykonane Usług  określonych   w   pkt.  </w:t>
      </w:r>
      <w:r w:rsidR="00CE4D86" w:rsidRPr="00C10D56">
        <w:rPr>
          <w:rFonts w:asciiTheme="minorHAnsi" w:hAnsiTheme="minorHAnsi" w:cs="Arial"/>
          <w:bCs/>
          <w:iCs/>
          <w:kern w:val="20"/>
          <w:sz w:val="22"/>
          <w:szCs w:val="22"/>
        </w:rPr>
        <w:t>3</w:t>
      </w:r>
      <w:r w:rsidR="00BE13A8" w:rsidRPr="00C10D56">
        <w:rPr>
          <w:rFonts w:asciiTheme="minorHAnsi" w:hAnsiTheme="minorHAnsi" w:cs="Arial"/>
          <w:bCs/>
          <w:iCs/>
          <w:kern w:val="20"/>
          <w:sz w:val="22"/>
          <w:szCs w:val="22"/>
        </w:rPr>
        <w:t>.2.11</w:t>
      </w:r>
      <w:r w:rsidR="00CE4D86" w:rsidRPr="00C10D56">
        <w:rPr>
          <w:rFonts w:asciiTheme="minorHAnsi" w:hAnsiTheme="minorHAnsi" w:cs="Arial"/>
          <w:bCs/>
          <w:iCs/>
          <w:kern w:val="20"/>
          <w:sz w:val="22"/>
          <w:szCs w:val="22"/>
        </w:rPr>
        <w:t xml:space="preserve"> Załącznika  nr   1   do  Umowy</w:t>
      </w:r>
      <w:r w:rsidR="00C10D56">
        <w:rPr>
          <w:rFonts w:asciiTheme="minorHAnsi" w:hAnsiTheme="minorHAnsi" w:cs="Arial"/>
          <w:bCs/>
          <w:iCs/>
          <w:kern w:val="20"/>
          <w:sz w:val="22"/>
          <w:szCs w:val="22"/>
        </w:rPr>
        <w:t xml:space="preserve"> </w:t>
      </w:r>
      <w:bookmarkStart w:id="2" w:name="_GoBack"/>
      <w:bookmarkEnd w:id="2"/>
      <w:r w:rsidRPr="00C10D56">
        <w:rPr>
          <w:rFonts w:asciiTheme="minorHAnsi" w:hAnsiTheme="minorHAnsi" w:cs="Arial"/>
          <w:bCs/>
          <w:iCs/>
          <w:kern w:val="20"/>
          <w:sz w:val="22"/>
          <w:szCs w:val="22"/>
        </w:rPr>
        <w:t>na okres</w:t>
      </w:r>
      <w:r w:rsidR="00C10D56" w:rsidRPr="00C10D56">
        <w:rPr>
          <w:rFonts w:asciiTheme="minorHAnsi" w:hAnsiTheme="minorHAnsi" w:cs="Arial"/>
          <w:bCs/>
          <w:iCs/>
          <w:kern w:val="20"/>
          <w:sz w:val="22"/>
          <w:szCs w:val="22"/>
        </w:rPr>
        <w:t xml:space="preserve"> </w:t>
      </w:r>
      <w:r w:rsidRPr="00C10D56">
        <w:rPr>
          <w:rFonts w:asciiTheme="minorHAnsi" w:hAnsiTheme="minorHAnsi" w:cs="Arial"/>
          <w:bCs/>
          <w:iCs/>
          <w:kern w:val="20"/>
          <w:sz w:val="22"/>
          <w:szCs w:val="22"/>
        </w:rPr>
        <w:t xml:space="preserve"> </w:t>
      </w:r>
      <w:r w:rsidR="00664E63" w:rsidRPr="00C10D56">
        <w:rPr>
          <w:rFonts w:asciiTheme="minorHAnsi" w:hAnsiTheme="minorHAnsi" w:cs="Arial"/>
          <w:bCs/>
          <w:iCs/>
          <w:kern w:val="20"/>
          <w:sz w:val="22"/>
          <w:szCs w:val="22"/>
        </w:rPr>
        <w:t>………</w:t>
      </w:r>
      <w:r w:rsidRPr="00C10D56">
        <w:rPr>
          <w:rFonts w:asciiTheme="minorHAnsi" w:hAnsiTheme="minorHAnsi" w:cs="Arial"/>
          <w:bCs/>
          <w:iCs/>
          <w:kern w:val="20"/>
          <w:sz w:val="22"/>
          <w:szCs w:val="22"/>
        </w:rPr>
        <w:t xml:space="preserve"> miesięcy licząc od daty odbioru końcowego i zobowiązuje się do przystąpienia do usuwania zgłoszonych wad niezwłoc</w:t>
      </w:r>
      <w:r w:rsidR="00664E63" w:rsidRPr="00C10D56">
        <w:rPr>
          <w:rFonts w:asciiTheme="minorHAnsi" w:hAnsiTheme="minorHAnsi" w:cs="Arial"/>
          <w:bCs/>
          <w:iCs/>
          <w:kern w:val="20"/>
          <w:sz w:val="22"/>
          <w:szCs w:val="22"/>
        </w:rPr>
        <w:t xml:space="preserve">znie, nie później niż w ciągu  </w:t>
      </w:r>
      <w:r w:rsidR="00BE13A8" w:rsidRPr="00C10D56">
        <w:rPr>
          <w:rFonts w:asciiTheme="minorHAnsi" w:hAnsiTheme="minorHAnsi" w:cs="Arial"/>
          <w:bCs/>
          <w:iCs/>
          <w:kern w:val="20"/>
          <w:sz w:val="22"/>
          <w:szCs w:val="22"/>
        </w:rPr>
        <w:t>7</w:t>
      </w:r>
      <w:r w:rsidR="00664E63" w:rsidRPr="00C10D56">
        <w:rPr>
          <w:rFonts w:asciiTheme="minorHAnsi" w:hAnsiTheme="minorHAnsi" w:cs="Arial"/>
          <w:bCs/>
          <w:iCs/>
          <w:kern w:val="20"/>
          <w:sz w:val="22"/>
          <w:szCs w:val="22"/>
        </w:rPr>
        <w:t>………</w:t>
      </w:r>
      <w:r w:rsidRPr="00C10D56">
        <w:rPr>
          <w:rFonts w:asciiTheme="minorHAnsi" w:hAnsiTheme="minorHAnsi" w:cs="Arial"/>
          <w:bCs/>
          <w:iCs/>
          <w:kern w:val="20"/>
          <w:sz w:val="22"/>
          <w:szCs w:val="22"/>
        </w:rPr>
        <w:t xml:space="preserve">  dni  roboczych od zgłoszenia wady.</w:t>
      </w:r>
    </w:p>
    <w:p w:rsidR="00DD7F1B" w:rsidRPr="00C10D56" w:rsidRDefault="00DD7F1B" w:rsidP="00DD7F1B">
      <w:pPr>
        <w:ind w:left="709"/>
        <w:jc w:val="both"/>
        <w:rPr>
          <w:rFonts w:asciiTheme="minorHAnsi" w:hAnsiTheme="minorHAnsi" w:cs="Arial"/>
          <w:sz w:val="22"/>
          <w:szCs w:val="22"/>
        </w:rPr>
      </w:pPr>
      <w:r w:rsidRPr="00C10D56">
        <w:rPr>
          <w:rFonts w:asciiTheme="minorHAnsi" w:hAnsiTheme="minorHAnsi" w:cs="Arial"/>
          <w:sz w:val="22"/>
          <w:szCs w:val="22"/>
        </w:rPr>
        <w:t>Zgłoszenie wady może być dokonane faxem na numer +  </w:t>
      </w:r>
      <w:r w:rsidRPr="00C10D56">
        <w:rPr>
          <w:rFonts w:asciiTheme="minorHAnsi" w:hAnsiTheme="minorHAnsi" w:cstheme="minorHAnsi"/>
          <w:sz w:val="22"/>
          <w:szCs w:val="22"/>
          <w:lang w:val="fr-FR"/>
        </w:rPr>
        <w:t xml:space="preserve">............. </w:t>
      </w:r>
      <w:r w:rsidRPr="00C10D56">
        <w:rPr>
          <w:rFonts w:asciiTheme="minorHAnsi" w:hAnsiTheme="minorHAnsi" w:cs="Arial"/>
          <w:sz w:val="22"/>
          <w:szCs w:val="22"/>
        </w:rPr>
        <w:t xml:space="preserve">oraz e-mailem na adres: </w:t>
      </w:r>
      <w:hyperlink r:id="rId9" w:history="1">
        <w:r w:rsidRPr="00C10D56">
          <w:rPr>
            <w:rFonts w:asciiTheme="minorHAnsi" w:hAnsiTheme="minorHAnsi" w:cs="Arial"/>
            <w:sz w:val="22"/>
            <w:szCs w:val="22"/>
            <w:u w:val="single"/>
          </w:rPr>
          <w:t>……………………………………………</w:t>
        </w:r>
      </w:hyperlink>
      <w:r w:rsidRPr="00C10D56">
        <w:rPr>
          <w:rFonts w:asciiTheme="minorHAnsi" w:hAnsiTheme="minorHAnsi" w:cs="Arial"/>
          <w:sz w:val="22"/>
          <w:szCs w:val="22"/>
        </w:rPr>
        <w:t>”</w:t>
      </w:r>
    </w:p>
    <w:p w:rsidR="00DD7F1B" w:rsidRPr="00C10D56" w:rsidRDefault="00DD7F1B" w:rsidP="00C10D56">
      <w:pPr>
        <w:pStyle w:val="Akapitzlist"/>
        <w:autoSpaceDE w:val="0"/>
        <w:autoSpaceDN w:val="0"/>
        <w:spacing w:after="0" w:line="320" w:lineRule="atLeast"/>
        <w:ind w:left="360"/>
        <w:contextualSpacing w:val="0"/>
        <w:jc w:val="both"/>
        <w:rPr>
          <w:rFonts w:asciiTheme="minorHAnsi" w:hAnsiTheme="minorHAnsi"/>
          <w:b/>
        </w:rPr>
      </w:pPr>
    </w:p>
    <w:p w:rsidR="009F40BD" w:rsidRPr="00C10D56" w:rsidRDefault="009F40BD" w:rsidP="00C6373E">
      <w:pPr>
        <w:pStyle w:val="Akapitzlist"/>
        <w:numPr>
          <w:ilvl w:val="0"/>
          <w:numId w:val="51"/>
        </w:numPr>
        <w:autoSpaceDE w:val="0"/>
        <w:autoSpaceDN w:val="0"/>
        <w:spacing w:after="0" w:line="320" w:lineRule="atLeast"/>
        <w:contextualSpacing w:val="0"/>
        <w:jc w:val="both"/>
        <w:rPr>
          <w:rFonts w:asciiTheme="minorHAnsi" w:hAnsiTheme="minorHAnsi"/>
          <w:b/>
        </w:rPr>
      </w:pPr>
      <w:r w:rsidRPr="00C10D56">
        <w:rPr>
          <w:rFonts w:asciiTheme="minorHAnsi" w:hAnsiTheme="minorHAnsi"/>
          <w:b/>
        </w:rPr>
        <w:t>ODPOWIEDZIALNOŚĆ ZA NIEWYKONANIE LUB NIENALEŻYTE WYKONANIE UMOWY</w:t>
      </w:r>
    </w:p>
    <w:p w:rsidR="009F40BD" w:rsidRPr="00C10D56"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Niezależnie od postanowień OWZU o karach umownych, Strony ustalają kary umowne:</w:t>
      </w:r>
    </w:p>
    <w:p w:rsidR="009F40BD" w:rsidRPr="00C10D56"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 xml:space="preserve">za opóźnienie w wykonaniu Usług określonych w pkt 1.2 – w wysokości 1 % wynagrodzenia za wykonanie Usług stanowiących </w:t>
      </w:r>
      <w:r w:rsidR="001E613F" w:rsidRPr="00C10D56">
        <w:rPr>
          <w:rFonts w:asciiTheme="minorHAnsi" w:hAnsiTheme="minorHAnsi"/>
        </w:rPr>
        <w:t xml:space="preserve">dane </w:t>
      </w:r>
      <w:r w:rsidRPr="00C10D56">
        <w:rPr>
          <w:rFonts w:asciiTheme="minorHAnsi" w:hAnsiTheme="minorHAnsi"/>
        </w:rPr>
        <w:t>odrębne przedmioty rozliczeń i odbioru za każdy dzień zwłoki, licząc od daty i godziny wykonania Usług ustalonej przez Pełnomocników Stron.</w:t>
      </w:r>
    </w:p>
    <w:p w:rsidR="009F40BD" w:rsidRPr="00C10D56"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 xml:space="preserve">Suma kar umownych </w:t>
      </w:r>
      <w:r w:rsidR="00276D94" w:rsidRPr="00C10D56">
        <w:rPr>
          <w:rFonts w:asciiTheme="minorHAnsi" w:hAnsiTheme="minorHAnsi"/>
        </w:rPr>
        <w:t xml:space="preserve">  </w:t>
      </w:r>
      <w:r w:rsidRPr="00C10D56">
        <w:rPr>
          <w:rFonts w:asciiTheme="minorHAnsi" w:hAnsiTheme="minorHAnsi"/>
        </w:rPr>
        <w:t>nie może przekroczyć 100 % wynagrodzenia umownego</w:t>
      </w:r>
      <w:r w:rsidR="001E613F" w:rsidRPr="00C10D56">
        <w:rPr>
          <w:rFonts w:asciiTheme="minorHAnsi" w:hAnsiTheme="minorHAnsi"/>
        </w:rPr>
        <w:t xml:space="preserve"> określonego w pkt 4.1. Umowy</w:t>
      </w:r>
      <w:r w:rsidRPr="00C10D56">
        <w:rPr>
          <w:rFonts w:asciiTheme="minorHAnsi" w:hAnsiTheme="minorHAnsi"/>
        </w:rPr>
        <w:t>.</w:t>
      </w:r>
    </w:p>
    <w:p w:rsidR="009F40BD" w:rsidRPr="00C10D56" w:rsidRDefault="009F40BD" w:rsidP="00C6373E">
      <w:pPr>
        <w:pStyle w:val="Akapitzlist"/>
        <w:numPr>
          <w:ilvl w:val="0"/>
          <w:numId w:val="51"/>
        </w:numPr>
        <w:autoSpaceDE w:val="0"/>
        <w:autoSpaceDN w:val="0"/>
        <w:spacing w:after="0" w:line="320" w:lineRule="atLeast"/>
        <w:contextualSpacing w:val="0"/>
        <w:jc w:val="both"/>
        <w:rPr>
          <w:rFonts w:asciiTheme="minorHAnsi" w:hAnsiTheme="minorHAnsi"/>
          <w:b/>
        </w:rPr>
      </w:pPr>
      <w:r w:rsidRPr="00C10D56">
        <w:rPr>
          <w:rFonts w:asciiTheme="minorHAnsi" w:hAnsiTheme="minorHAnsi"/>
          <w:b/>
        </w:rPr>
        <w:t>POZOSTAŁE UREGULOWANIA</w:t>
      </w:r>
      <w:bookmarkStart w:id="3" w:name="_Toc23329986"/>
      <w:bookmarkStart w:id="4" w:name="_Toc23339026"/>
      <w:bookmarkStart w:id="5" w:name="_Toc23489331"/>
      <w:bookmarkStart w:id="6" w:name="_Toc23491658"/>
      <w:bookmarkStart w:id="7" w:name="_Toc23578760"/>
      <w:bookmarkStart w:id="8" w:name="_Toc23649792"/>
      <w:bookmarkStart w:id="9" w:name="_Toc23680596"/>
      <w:bookmarkStart w:id="10" w:name="_Toc24279172"/>
      <w:bookmarkStart w:id="11" w:name="_Toc24547201"/>
    </w:p>
    <w:p w:rsidR="009F40BD" w:rsidRPr="00C10D56"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Wszelkie zmiany i uzupełnienia Umowy wymagają formy pisemnej pod rygorem nieważności.</w:t>
      </w:r>
      <w:bookmarkEnd w:id="3"/>
      <w:bookmarkEnd w:id="4"/>
      <w:bookmarkEnd w:id="5"/>
      <w:bookmarkEnd w:id="6"/>
      <w:bookmarkEnd w:id="7"/>
      <w:bookmarkEnd w:id="8"/>
      <w:bookmarkEnd w:id="9"/>
      <w:bookmarkEnd w:id="10"/>
      <w:bookmarkEnd w:id="11"/>
    </w:p>
    <w:p w:rsidR="009F40BD" w:rsidRPr="00C10D56"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bookmarkStart w:id="12" w:name="_Toc23329988"/>
      <w:bookmarkStart w:id="13" w:name="_Toc23339028"/>
      <w:bookmarkStart w:id="14" w:name="_Toc23489333"/>
      <w:bookmarkStart w:id="15" w:name="_Toc23491660"/>
      <w:bookmarkStart w:id="16" w:name="_Toc23578762"/>
      <w:bookmarkStart w:id="17" w:name="_Toc23649794"/>
      <w:bookmarkStart w:id="18" w:name="_Toc23680598"/>
      <w:bookmarkStart w:id="19" w:name="_Toc24279174"/>
      <w:bookmarkStart w:id="20" w:name="_Toc24547203"/>
      <w:r w:rsidRPr="00C10D56">
        <w:rPr>
          <w:rFonts w:asciiTheme="minorHAnsi" w:hAnsiTheme="minorHAnsi"/>
        </w:rPr>
        <w:t>Integralną częścią Umowy są następujące załączniki:</w:t>
      </w:r>
    </w:p>
    <w:p w:rsidR="009F40BD" w:rsidRPr="00C10D56" w:rsidRDefault="009F40BD" w:rsidP="001E08E3">
      <w:pPr>
        <w:pStyle w:val="Akapitzlist"/>
        <w:numPr>
          <w:ilvl w:val="2"/>
          <w:numId w:val="51"/>
        </w:numPr>
        <w:autoSpaceDE w:val="0"/>
        <w:autoSpaceDN w:val="0"/>
        <w:spacing w:after="0" w:line="320" w:lineRule="atLeast"/>
        <w:contextualSpacing w:val="0"/>
        <w:jc w:val="both"/>
        <w:rPr>
          <w:rFonts w:asciiTheme="minorHAnsi" w:hAnsiTheme="minorHAnsi"/>
        </w:rPr>
      </w:pPr>
      <w:bookmarkStart w:id="21" w:name="_Toc419651151"/>
      <w:r w:rsidRPr="00C10D56">
        <w:rPr>
          <w:rFonts w:asciiTheme="minorHAnsi" w:hAnsiTheme="minorHAnsi"/>
        </w:rPr>
        <w:t>Załącznik nr 1    –   zakres Usług.</w:t>
      </w:r>
      <w:bookmarkEnd w:id="21"/>
    </w:p>
    <w:p w:rsidR="00FE4A64" w:rsidRPr="00C10D56" w:rsidRDefault="00FE4A64" w:rsidP="00C6373E">
      <w:pPr>
        <w:pStyle w:val="Akapitzlist"/>
        <w:numPr>
          <w:ilvl w:val="2"/>
          <w:numId w:val="51"/>
        </w:numPr>
        <w:autoSpaceDE w:val="0"/>
        <w:autoSpaceDN w:val="0"/>
        <w:spacing w:after="0" w:line="320" w:lineRule="atLeast"/>
        <w:contextualSpacing w:val="0"/>
        <w:jc w:val="both"/>
        <w:rPr>
          <w:rFonts w:asciiTheme="minorHAnsi" w:hAnsiTheme="minorHAnsi"/>
        </w:rPr>
      </w:pPr>
      <w:r w:rsidRPr="00C10D56">
        <w:rPr>
          <w:rFonts w:asciiTheme="minorHAnsi" w:eastAsiaTheme="minorHAnsi" w:hAnsiTheme="minorHAnsi"/>
          <w:lang w:eastAsia="ar-SA"/>
        </w:rPr>
        <w:t xml:space="preserve"> Załącznik nr </w:t>
      </w:r>
      <w:r w:rsidR="001E08E3" w:rsidRPr="00C10D56">
        <w:rPr>
          <w:rFonts w:asciiTheme="minorHAnsi" w:eastAsiaTheme="minorHAnsi" w:hAnsiTheme="minorHAnsi"/>
          <w:lang w:eastAsia="ar-SA"/>
        </w:rPr>
        <w:t>2</w:t>
      </w:r>
      <w:r w:rsidRPr="00C10D56">
        <w:rPr>
          <w:rFonts w:asciiTheme="minorHAnsi" w:eastAsiaTheme="minorHAnsi" w:hAnsiTheme="minorHAnsi"/>
          <w:lang w:eastAsia="ar-SA"/>
        </w:rPr>
        <w:t xml:space="preserve"> H</w:t>
      </w:r>
      <w:r w:rsidR="00653F86" w:rsidRPr="00C10D56">
        <w:rPr>
          <w:rFonts w:asciiTheme="minorHAnsi" w:eastAsiaTheme="minorHAnsi" w:hAnsiTheme="minorHAnsi"/>
          <w:lang w:eastAsia="ar-SA"/>
        </w:rPr>
        <w:t>armonogram remontu ka</w:t>
      </w:r>
      <w:r w:rsidR="001E613F" w:rsidRPr="00C10D56">
        <w:rPr>
          <w:rFonts w:asciiTheme="minorHAnsi" w:eastAsiaTheme="minorHAnsi" w:hAnsiTheme="minorHAnsi"/>
          <w:lang w:eastAsia="ar-SA"/>
        </w:rPr>
        <w:t>p</w:t>
      </w:r>
      <w:r w:rsidR="00653F86" w:rsidRPr="00C10D56">
        <w:rPr>
          <w:rFonts w:asciiTheme="minorHAnsi" w:eastAsiaTheme="minorHAnsi" w:hAnsiTheme="minorHAnsi"/>
          <w:lang w:eastAsia="ar-SA"/>
        </w:rPr>
        <w:t xml:space="preserve">italnego bloku </w:t>
      </w:r>
      <w:r w:rsidRPr="00C10D56">
        <w:rPr>
          <w:rFonts w:asciiTheme="minorHAnsi" w:eastAsiaTheme="minorHAnsi" w:hAnsiTheme="minorHAnsi"/>
          <w:lang w:eastAsia="ar-SA"/>
        </w:rPr>
        <w:t>nr 5</w:t>
      </w:r>
    </w:p>
    <w:p w:rsidR="001E08E3" w:rsidRPr="00C10D56" w:rsidRDefault="001E08E3" w:rsidP="001E08E3">
      <w:pPr>
        <w:pStyle w:val="Akapitzlist"/>
        <w:numPr>
          <w:ilvl w:val="1"/>
          <w:numId w:val="51"/>
        </w:numPr>
        <w:autoSpaceDE w:val="0"/>
        <w:autoSpaceDN w:val="0"/>
        <w:spacing w:after="0" w:line="320" w:lineRule="atLeast"/>
        <w:contextualSpacing w:val="0"/>
        <w:jc w:val="both"/>
        <w:rPr>
          <w:rFonts w:asciiTheme="minorHAnsi" w:hAnsiTheme="minorHAnsi" w:cstheme="minorHAnsi"/>
          <w:bCs/>
          <w:iCs/>
          <w:kern w:val="20"/>
        </w:rPr>
      </w:pPr>
      <w:r w:rsidRPr="00C10D56">
        <w:rPr>
          <w:rFonts w:asciiTheme="minorHAnsi" w:hAnsiTheme="minorHAnsi" w:cstheme="minorHAnsi"/>
          <w:bCs/>
          <w:iCs/>
          <w:kern w:val="20"/>
        </w:rPr>
        <w:t xml:space="preserve">Do Umowy zastosowanie znajdują Ogólne Warunki Zakupu Usług Zamawiającego.   </w:t>
      </w:r>
    </w:p>
    <w:p w:rsidR="009F40BD" w:rsidRPr="00C10D56" w:rsidRDefault="009F40BD" w:rsidP="00C10D56">
      <w:pPr>
        <w:autoSpaceDE w:val="0"/>
        <w:autoSpaceDN w:val="0"/>
        <w:spacing w:line="320" w:lineRule="atLeast"/>
        <w:ind w:left="360"/>
        <w:jc w:val="both"/>
        <w:rPr>
          <w:rFonts w:asciiTheme="minorHAnsi" w:hAnsiTheme="minorHAnsi"/>
          <w:sz w:val="22"/>
          <w:szCs w:val="22"/>
        </w:rPr>
      </w:pPr>
    </w:p>
    <w:p w:rsidR="009F40BD" w:rsidRPr="00C10D56"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W razie sporu co do ważności, zawarcia lub wykonania Umowy, sprawa rozstrzygana będzie przez sąd właściwy dla siedziby Zamawiającego.</w:t>
      </w:r>
    </w:p>
    <w:p w:rsidR="009F40BD" w:rsidRPr="00C10D56" w:rsidRDefault="009F40BD" w:rsidP="00C6373E">
      <w:pPr>
        <w:pStyle w:val="Akapitzlist"/>
        <w:numPr>
          <w:ilvl w:val="1"/>
          <w:numId w:val="51"/>
        </w:numPr>
        <w:autoSpaceDE w:val="0"/>
        <w:autoSpaceDN w:val="0"/>
        <w:spacing w:after="0" w:line="320" w:lineRule="atLeast"/>
        <w:contextualSpacing w:val="0"/>
        <w:jc w:val="both"/>
        <w:rPr>
          <w:rFonts w:asciiTheme="minorHAnsi" w:hAnsiTheme="minorHAnsi"/>
        </w:rPr>
      </w:pPr>
      <w:r w:rsidRPr="00C10D56">
        <w:rPr>
          <w:rFonts w:asciiTheme="minorHAnsi" w:hAnsiTheme="minorHAnsi"/>
        </w:rPr>
        <w:t>Umowa została sporządzona w dwóch jednobrzmiących egzemplarzach, po jednym dla każdej ze Stron.</w:t>
      </w:r>
      <w:bookmarkEnd w:id="12"/>
      <w:bookmarkEnd w:id="13"/>
      <w:bookmarkEnd w:id="14"/>
      <w:bookmarkEnd w:id="15"/>
      <w:bookmarkEnd w:id="16"/>
      <w:bookmarkEnd w:id="17"/>
      <w:bookmarkEnd w:id="18"/>
      <w:bookmarkEnd w:id="19"/>
      <w:bookmarkEnd w:id="20"/>
    </w:p>
    <w:p w:rsidR="009F40BD" w:rsidRPr="00C10D56" w:rsidRDefault="009F40BD" w:rsidP="009F40BD">
      <w:pPr>
        <w:tabs>
          <w:tab w:val="center" w:pos="1704"/>
          <w:tab w:val="center" w:pos="7100"/>
        </w:tabs>
        <w:spacing w:before="60" w:line="240" w:lineRule="atLeast"/>
        <w:rPr>
          <w:rFonts w:asciiTheme="minorHAnsi" w:eastAsia="Calibri" w:hAnsiTheme="minorHAnsi" w:cs="Arial"/>
          <w:b/>
          <w:bCs/>
          <w:sz w:val="22"/>
          <w:szCs w:val="22"/>
        </w:rPr>
      </w:pPr>
    </w:p>
    <w:p w:rsidR="009F40BD" w:rsidRPr="00C10D56" w:rsidRDefault="009F40BD" w:rsidP="009F40BD">
      <w:pPr>
        <w:tabs>
          <w:tab w:val="center" w:pos="1704"/>
          <w:tab w:val="center" w:pos="7100"/>
        </w:tabs>
        <w:spacing w:before="60" w:line="240" w:lineRule="atLeast"/>
        <w:rPr>
          <w:rFonts w:asciiTheme="minorHAnsi" w:eastAsia="Calibri" w:hAnsiTheme="minorHAnsi" w:cs="Arial"/>
          <w:b/>
          <w:bCs/>
          <w:sz w:val="22"/>
          <w:szCs w:val="22"/>
        </w:rPr>
      </w:pPr>
      <w:r w:rsidRPr="00C10D56">
        <w:rPr>
          <w:rFonts w:asciiTheme="minorHAnsi" w:eastAsia="Calibri" w:hAnsiTheme="minorHAnsi" w:cs="Arial"/>
          <w:b/>
          <w:bCs/>
          <w:sz w:val="22"/>
          <w:szCs w:val="22"/>
        </w:rPr>
        <w:t xml:space="preserve">                WYKONAWCA                 </w:t>
      </w:r>
      <w:r w:rsidRPr="00C10D56">
        <w:rPr>
          <w:rFonts w:asciiTheme="minorHAnsi" w:eastAsia="Calibri" w:hAnsiTheme="minorHAnsi" w:cs="Arial"/>
          <w:b/>
          <w:bCs/>
          <w:sz w:val="22"/>
          <w:szCs w:val="22"/>
        </w:rPr>
        <w:tab/>
        <w:t xml:space="preserve">                                           ZAMAWIAJĄCY</w:t>
      </w:r>
    </w:p>
    <w:p w:rsidR="009F40BD" w:rsidRPr="00C10D56" w:rsidRDefault="009F40BD" w:rsidP="009F40BD">
      <w:pPr>
        <w:spacing w:after="200" w:line="276" w:lineRule="auto"/>
        <w:rPr>
          <w:rFonts w:asciiTheme="minorHAnsi" w:eastAsia="Calibri" w:hAnsiTheme="minorHAnsi" w:cs="Arial"/>
          <w:bCs/>
          <w:sz w:val="22"/>
          <w:szCs w:val="22"/>
        </w:rPr>
      </w:pPr>
      <w:r w:rsidRPr="00C10D56">
        <w:rPr>
          <w:rFonts w:asciiTheme="minorHAnsi" w:eastAsia="Calibri" w:hAnsiTheme="minorHAnsi" w:cs="Arial"/>
          <w:bCs/>
          <w:sz w:val="22"/>
          <w:szCs w:val="22"/>
        </w:rPr>
        <w:br w:type="page"/>
      </w:r>
    </w:p>
    <w:p w:rsidR="009F40BD" w:rsidRPr="00C10D56" w:rsidRDefault="009F40BD" w:rsidP="009F40BD">
      <w:pPr>
        <w:jc w:val="right"/>
        <w:rPr>
          <w:rFonts w:asciiTheme="minorHAnsi" w:hAnsiTheme="minorHAnsi"/>
          <w:b/>
          <w:sz w:val="22"/>
          <w:szCs w:val="22"/>
        </w:rPr>
      </w:pPr>
      <w:r w:rsidRPr="00C10D56">
        <w:rPr>
          <w:rFonts w:asciiTheme="minorHAnsi" w:eastAsia="Calibri" w:hAnsiTheme="minorHAnsi"/>
          <w:sz w:val="22"/>
          <w:szCs w:val="22"/>
          <w:lang w:eastAsia="en-US"/>
        </w:rPr>
        <w:lastRenderedPageBreak/>
        <w:t>Załącznik nr 1 do Umowy</w:t>
      </w:r>
      <w:r w:rsidRPr="00C10D56">
        <w:rPr>
          <w:rFonts w:asciiTheme="minorHAnsi" w:hAnsiTheme="minorHAnsi"/>
          <w:b/>
          <w:sz w:val="22"/>
          <w:szCs w:val="22"/>
        </w:rPr>
        <w:t xml:space="preserve"> DZ)O)………………………….. </w:t>
      </w:r>
    </w:p>
    <w:p w:rsidR="009F40BD" w:rsidRPr="00C10D56" w:rsidRDefault="00973513" w:rsidP="009F40BD">
      <w:pPr>
        <w:pStyle w:val="Nagwek2"/>
        <w:tabs>
          <w:tab w:val="left" w:pos="709"/>
        </w:tabs>
        <w:spacing w:before="240" w:after="240" w:line="240" w:lineRule="auto"/>
        <w:ind w:left="1418"/>
        <w:jc w:val="center"/>
        <w:rPr>
          <w:rFonts w:asciiTheme="minorHAnsi" w:hAnsiTheme="minorHAnsi"/>
          <w:b/>
          <w:color w:val="auto"/>
          <w:sz w:val="22"/>
          <w:szCs w:val="22"/>
          <w:lang w:val="pl-PL"/>
        </w:rPr>
      </w:pPr>
      <w:r w:rsidRPr="00C10D56">
        <w:rPr>
          <w:rFonts w:asciiTheme="minorHAnsi" w:hAnsiTheme="minorHAnsi"/>
          <w:b/>
          <w:color w:val="auto"/>
          <w:sz w:val="22"/>
          <w:szCs w:val="22"/>
          <w:lang w:val="pl-PL"/>
        </w:rPr>
        <w:t xml:space="preserve">SZCZEGÓŁOWY </w:t>
      </w:r>
      <w:r w:rsidR="009F40BD" w:rsidRPr="00C10D56">
        <w:rPr>
          <w:rFonts w:asciiTheme="minorHAnsi" w:hAnsiTheme="minorHAnsi"/>
          <w:b/>
          <w:color w:val="auto"/>
          <w:sz w:val="22"/>
          <w:szCs w:val="22"/>
          <w:lang w:val="pl-PL"/>
        </w:rPr>
        <w:t>ZAKRES USŁUG</w:t>
      </w:r>
    </w:p>
    <w:p w:rsidR="00973513" w:rsidRPr="00C10D56" w:rsidRDefault="00973513" w:rsidP="00E37778">
      <w:pPr>
        <w:widowControl w:val="0"/>
        <w:numPr>
          <w:ilvl w:val="0"/>
          <w:numId w:val="54"/>
        </w:numPr>
        <w:autoSpaceDE w:val="0"/>
        <w:autoSpaceDN w:val="0"/>
        <w:adjustRightInd w:val="0"/>
        <w:spacing w:line="300" w:lineRule="auto"/>
        <w:jc w:val="both"/>
        <w:textAlignment w:val="baseline"/>
        <w:rPr>
          <w:rFonts w:asciiTheme="minorHAnsi" w:hAnsiTheme="minorHAnsi" w:cs="Arial"/>
          <w:b/>
          <w:bCs/>
          <w:kern w:val="32"/>
          <w:sz w:val="22"/>
          <w:szCs w:val="22"/>
          <w:lang w:eastAsia="en-US"/>
        </w:rPr>
      </w:pPr>
      <w:r w:rsidRPr="00C10D56">
        <w:rPr>
          <w:rFonts w:asciiTheme="minorHAnsi" w:eastAsia="Tahoma,Bold" w:hAnsiTheme="minorHAnsi" w:cs="Tahoma,Bold"/>
          <w:b/>
          <w:bCs/>
          <w:color w:val="000000" w:themeColor="text1"/>
          <w:sz w:val="22"/>
          <w:szCs w:val="22"/>
        </w:rPr>
        <w:t>Przedmiot usług</w:t>
      </w:r>
    </w:p>
    <w:p w:rsidR="00973513" w:rsidRPr="00C10D56" w:rsidRDefault="00973513" w:rsidP="00973513">
      <w:pPr>
        <w:widowControl w:val="0"/>
        <w:autoSpaceDE w:val="0"/>
        <w:autoSpaceDN w:val="0"/>
        <w:adjustRightInd w:val="0"/>
        <w:spacing w:line="300" w:lineRule="auto"/>
        <w:jc w:val="both"/>
        <w:textAlignment w:val="baseline"/>
        <w:rPr>
          <w:rFonts w:asciiTheme="minorHAnsi" w:hAnsiTheme="minorHAnsi" w:cs="Arial"/>
          <w:bCs/>
          <w:color w:val="000000" w:themeColor="text1"/>
          <w:sz w:val="22"/>
          <w:szCs w:val="22"/>
        </w:rPr>
      </w:pPr>
      <w:r w:rsidRPr="00C10D56">
        <w:rPr>
          <w:rFonts w:asciiTheme="minorHAnsi" w:hAnsiTheme="minorHAnsi" w:cs="Arial"/>
          <w:bCs/>
          <w:color w:val="000000" w:themeColor="text1"/>
          <w:sz w:val="22"/>
          <w:szCs w:val="22"/>
        </w:rPr>
        <w:t>Chemiczne czyszczenie Kotła EP-650 K5 (Trawienie) w celu usunięcia osadów odłożonych na wewnętrznych powierzchniach ogrzewalnych kotła w Enea Połaniec S.A</w:t>
      </w:r>
      <w:r w:rsidRPr="00C10D56" w:rsidDel="003F53E9">
        <w:rPr>
          <w:rFonts w:asciiTheme="minorHAnsi" w:hAnsiTheme="minorHAnsi" w:cs="Arial"/>
          <w:bCs/>
          <w:color w:val="000000" w:themeColor="text1"/>
          <w:sz w:val="22"/>
          <w:szCs w:val="22"/>
        </w:rPr>
        <w:t xml:space="preserve"> </w:t>
      </w:r>
      <w:r w:rsidRPr="00C10D56">
        <w:rPr>
          <w:rFonts w:asciiTheme="minorHAnsi" w:hAnsiTheme="minorHAnsi" w:cs="Arial"/>
          <w:bCs/>
          <w:color w:val="000000" w:themeColor="text1"/>
          <w:sz w:val="22"/>
          <w:szCs w:val="22"/>
        </w:rPr>
        <w:t>.</w:t>
      </w:r>
    </w:p>
    <w:p w:rsidR="00973513" w:rsidRPr="00C10D56" w:rsidRDefault="00973513" w:rsidP="00E37778">
      <w:pPr>
        <w:widowControl w:val="0"/>
        <w:numPr>
          <w:ilvl w:val="0"/>
          <w:numId w:val="54"/>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C10D56">
        <w:rPr>
          <w:rFonts w:asciiTheme="minorHAnsi" w:eastAsia="Tahoma,Bold" w:hAnsiTheme="minorHAnsi" w:cs="Tahoma,Bold"/>
          <w:b/>
          <w:bCs/>
          <w:color w:val="000000" w:themeColor="text1"/>
          <w:sz w:val="22"/>
          <w:szCs w:val="22"/>
        </w:rPr>
        <w:t>Wymagania – gwarancje</w:t>
      </w:r>
    </w:p>
    <w:p w:rsidR="00973513" w:rsidRPr="00C10D56" w:rsidRDefault="00973513" w:rsidP="00E37778">
      <w:pPr>
        <w:widowControl w:val="0"/>
        <w:numPr>
          <w:ilvl w:val="1"/>
          <w:numId w:val="54"/>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C10D56">
        <w:rPr>
          <w:rFonts w:asciiTheme="minorHAnsi" w:eastAsia="Tahoma,Bold" w:hAnsiTheme="minorHAnsi" w:cs="Tahoma,Bold"/>
          <w:bCs/>
          <w:color w:val="000000" w:themeColor="text1"/>
          <w:sz w:val="22"/>
          <w:szCs w:val="22"/>
        </w:rPr>
        <w:t xml:space="preserve">Wykonawca zagwarantuje poniższe parametry instalacji po wykonaniu Usług: </w:t>
      </w:r>
    </w:p>
    <w:p w:rsidR="00973513" w:rsidRPr="00C10D56" w:rsidRDefault="00973513" w:rsidP="00973513">
      <w:pPr>
        <w:pStyle w:val="Akapitzlist"/>
        <w:widowControl w:val="0"/>
        <w:numPr>
          <w:ilvl w:val="0"/>
          <w:numId w:val="46"/>
        </w:numPr>
        <w:autoSpaceDE w:val="0"/>
        <w:autoSpaceDN w:val="0"/>
        <w:adjustRightInd w:val="0"/>
        <w:spacing w:line="300" w:lineRule="auto"/>
        <w:jc w:val="both"/>
        <w:textAlignment w:val="baseline"/>
        <w:rPr>
          <w:rFonts w:asciiTheme="minorHAnsi" w:eastAsia="Tahoma,Bold" w:hAnsiTheme="minorHAnsi" w:cs="Tahoma"/>
          <w:color w:val="000000" w:themeColor="text1"/>
          <w:lang w:eastAsia="pl-PL"/>
        </w:rPr>
      </w:pPr>
      <w:r w:rsidRPr="00C10D56">
        <w:rPr>
          <w:rFonts w:asciiTheme="minorHAnsi" w:eastAsia="Tahoma,Bold" w:hAnsiTheme="minorHAnsi" w:cs="Tahoma"/>
          <w:b/>
          <w:color w:val="000000" w:themeColor="text1"/>
          <w:lang w:eastAsia="pl-PL"/>
        </w:rPr>
        <w:t>Usunięcie tlenku żelaza:</w:t>
      </w:r>
      <w:r w:rsidRPr="00C10D56">
        <w:rPr>
          <w:rFonts w:asciiTheme="minorHAnsi" w:eastAsia="Tahoma,Bold" w:hAnsiTheme="minorHAnsi" w:cs="Tahoma"/>
          <w:color w:val="000000" w:themeColor="text1"/>
          <w:lang w:eastAsia="pl-PL"/>
        </w:rPr>
        <w:t xml:space="preserve"> </w:t>
      </w:r>
      <w:r w:rsidRPr="00C10D56">
        <w:rPr>
          <w:rFonts w:asciiTheme="minorHAnsi" w:eastAsia="Tahoma,Bold" w:hAnsiTheme="minorHAnsi" w:cs="Tahoma"/>
          <w:color w:val="000000" w:themeColor="text1"/>
        </w:rPr>
        <w:t>skuteczne usuniecie osadów odłożonych na wewnętrznych powierzchniach ogrzewalnych kotła średnio nie mniej niż 95%</w:t>
      </w:r>
    </w:p>
    <w:p w:rsidR="00973513" w:rsidRPr="00C10D56" w:rsidRDefault="00352412" w:rsidP="00973513">
      <w:pPr>
        <w:pStyle w:val="Akapitzlist"/>
        <w:widowControl w:val="0"/>
        <w:numPr>
          <w:ilvl w:val="0"/>
          <w:numId w:val="46"/>
        </w:numPr>
        <w:autoSpaceDE w:val="0"/>
        <w:autoSpaceDN w:val="0"/>
        <w:adjustRightInd w:val="0"/>
        <w:spacing w:line="300" w:lineRule="auto"/>
        <w:jc w:val="both"/>
        <w:textAlignment w:val="baseline"/>
        <w:rPr>
          <w:rFonts w:asciiTheme="minorHAnsi" w:eastAsia="Tahoma,Bold" w:hAnsiTheme="minorHAnsi" w:cs="Tahoma"/>
          <w:b/>
          <w:color w:val="000000" w:themeColor="text1"/>
          <w:lang w:eastAsia="pl-PL"/>
        </w:rPr>
      </w:pPr>
      <w:hyperlink r:id="rId10" w:history="1">
        <w:r w:rsidR="00973513" w:rsidRPr="00C10D56">
          <w:rPr>
            <w:rFonts w:asciiTheme="minorHAnsi" w:eastAsia="Tahoma,Bold" w:hAnsiTheme="minorHAnsi" w:cs="Tahoma"/>
            <w:b/>
            <w:color w:val="000000" w:themeColor="text1"/>
          </w:rPr>
          <w:t>Odmiedziowanie</w:t>
        </w:r>
      </w:hyperlink>
      <w:r w:rsidR="00973513" w:rsidRPr="00C10D56">
        <w:rPr>
          <w:rFonts w:asciiTheme="minorHAnsi" w:eastAsia="Tahoma,Bold" w:hAnsiTheme="minorHAnsi" w:cs="Tahoma"/>
          <w:b/>
          <w:color w:val="000000" w:themeColor="text1"/>
        </w:rPr>
        <w:t>:</w:t>
      </w:r>
      <w:r w:rsidR="00973513" w:rsidRPr="00C10D56">
        <w:rPr>
          <w:rFonts w:asciiTheme="minorHAnsi" w:eastAsia="Tahoma,Bold" w:hAnsiTheme="minorHAnsi" w:cs="Tahoma"/>
          <w:color w:val="000000" w:themeColor="text1"/>
        </w:rPr>
        <w:t xml:space="preserve"> skuteczne usuniecie osadów odłożonych na wewnętrznych powierzchniach ogrzewalnych kotła średnio nie mniej niż 85-90%</w:t>
      </w:r>
    </w:p>
    <w:p w:rsidR="00973513" w:rsidRPr="00C10D56" w:rsidRDefault="00973513" w:rsidP="00973513">
      <w:pPr>
        <w:pStyle w:val="Akapitzlist"/>
        <w:widowControl w:val="0"/>
        <w:numPr>
          <w:ilvl w:val="0"/>
          <w:numId w:val="46"/>
        </w:numPr>
        <w:autoSpaceDE w:val="0"/>
        <w:autoSpaceDN w:val="0"/>
        <w:adjustRightInd w:val="0"/>
        <w:spacing w:line="300" w:lineRule="auto"/>
        <w:jc w:val="both"/>
        <w:textAlignment w:val="baseline"/>
        <w:rPr>
          <w:rFonts w:asciiTheme="minorHAnsi" w:eastAsia="Tahoma,Bold" w:hAnsiTheme="minorHAnsi" w:cs="Tahoma"/>
          <w:b/>
          <w:color w:val="000000" w:themeColor="text1"/>
          <w:lang w:eastAsia="pl-PL"/>
        </w:rPr>
      </w:pPr>
      <w:r w:rsidRPr="00C10D56">
        <w:rPr>
          <w:rFonts w:asciiTheme="minorHAnsi" w:eastAsia="Tahoma,Bold" w:hAnsiTheme="minorHAnsi" w:cs="Tahoma"/>
          <w:b/>
          <w:color w:val="000000" w:themeColor="text1"/>
        </w:rPr>
        <w:t>Ubytek materiału rodzimego:</w:t>
      </w:r>
      <w:r w:rsidRPr="00C10D56">
        <w:rPr>
          <w:rFonts w:asciiTheme="minorHAnsi" w:eastAsia="Tahoma,Bold" w:hAnsiTheme="minorHAnsi" w:cs="Tahoma"/>
          <w:color w:val="000000" w:themeColor="text1"/>
        </w:rPr>
        <w:t xml:space="preserve"> </w:t>
      </w:r>
      <w:r w:rsidRPr="00C10D56">
        <w:rPr>
          <w:rFonts w:asciiTheme="minorHAnsi" w:eastAsia="Tahoma,Bold" w:hAnsiTheme="minorHAnsi" w:cs="Tahoma"/>
          <w:color w:val="000000" w:themeColor="text1"/>
          <w:lang w:eastAsia="pl-PL"/>
        </w:rPr>
        <w:t>straty materiału (rodzimego) strukturalnego podczas procesu nie mogą przekroczyć 20 g/ m².</w:t>
      </w:r>
    </w:p>
    <w:p w:rsidR="00973513" w:rsidRPr="00C10D56" w:rsidRDefault="00973513" w:rsidP="00973513">
      <w:pPr>
        <w:pStyle w:val="Akapitzlist"/>
        <w:widowControl w:val="0"/>
        <w:numPr>
          <w:ilvl w:val="0"/>
          <w:numId w:val="46"/>
        </w:numPr>
        <w:autoSpaceDE w:val="0"/>
        <w:autoSpaceDN w:val="0"/>
        <w:adjustRightInd w:val="0"/>
        <w:spacing w:line="300" w:lineRule="auto"/>
        <w:jc w:val="both"/>
        <w:textAlignment w:val="baseline"/>
        <w:rPr>
          <w:rFonts w:asciiTheme="minorHAnsi" w:eastAsia="Tahoma,Bold" w:hAnsiTheme="minorHAnsi" w:cs="Tahoma"/>
          <w:b/>
          <w:color w:val="000000" w:themeColor="text1"/>
          <w:lang w:eastAsia="pl-PL"/>
        </w:rPr>
      </w:pPr>
      <w:r w:rsidRPr="00C10D56">
        <w:rPr>
          <w:rFonts w:asciiTheme="minorHAnsi" w:eastAsia="Tahoma,Bold" w:hAnsiTheme="minorHAnsi" w:cs="Tahoma"/>
          <w:b/>
          <w:color w:val="000000" w:themeColor="text1"/>
          <w:lang w:eastAsia="pl-PL"/>
        </w:rPr>
        <w:t xml:space="preserve">Produkty procesu: </w:t>
      </w:r>
      <w:r w:rsidRPr="00C10D56">
        <w:rPr>
          <w:rFonts w:asciiTheme="minorHAnsi" w:eastAsia="Tahoma,Bold" w:hAnsiTheme="minorHAnsi" w:cs="Tahoma"/>
          <w:color w:val="000000" w:themeColor="text1"/>
          <w:lang w:eastAsia="pl-PL"/>
        </w:rPr>
        <w:t>powstała podczas procesu mieszanina zostanie zobojętniona do poziomu pH6,0&lt;9,5</w:t>
      </w:r>
    </w:p>
    <w:p w:rsidR="00973513" w:rsidRPr="00C10D56" w:rsidRDefault="00973513" w:rsidP="00973513">
      <w:pPr>
        <w:pStyle w:val="Akapitzlist"/>
        <w:widowControl w:val="0"/>
        <w:numPr>
          <w:ilvl w:val="0"/>
          <w:numId w:val="46"/>
        </w:numPr>
        <w:autoSpaceDE w:val="0"/>
        <w:autoSpaceDN w:val="0"/>
        <w:adjustRightInd w:val="0"/>
        <w:spacing w:line="300" w:lineRule="auto"/>
        <w:jc w:val="both"/>
        <w:textAlignment w:val="baseline"/>
        <w:rPr>
          <w:rFonts w:asciiTheme="minorHAnsi" w:eastAsia="Tahoma,Bold" w:hAnsiTheme="minorHAnsi" w:cs="Tahoma"/>
          <w:b/>
          <w:color w:val="000000" w:themeColor="text1"/>
          <w:lang w:eastAsia="pl-PL"/>
        </w:rPr>
      </w:pPr>
      <w:r w:rsidRPr="00C10D56">
        <w:rPr>
          <w:rFonts w:asciiTheme="minorHAnsi" w:eastAsia="Tahoma,Bold" w:hAnsiTheme="minorHAnsi" w:cs="Tahoma"/>
          <w:b/>
          <w:color w:val="000000" w:themeColor="text1"/>
          <w:lang w:eastAsia="pl-PL"/>
        </w:rPr>
        <w:t xml:space="preserve">Trwałość warstwy posanacyjnej: </w:t>
      </w:r>
      <w:r w:rsidRPr="00C10D56">
        <w:rPr>
          <w:rFonts w:asciiTheme="minorHAnsi" w:eastAsia="Tahoma,Bold" w:hAnsiTheme="minorHAnsi" w:cs="Tahoma"/>
          <w:color w:val="000000" w:themeColor="text1"/>
          <w:lang w:eastAsia="pl-PL"/>
        </w:rPr>
        <w:t>30 dni trwałości warstwy posanacyjnej</w:t>
      </w:r>
    </w:p>
    <w:p w:rsidR="00973513" w:rsidRPr="00C10D56" w:rsidRDefault="00973513" w:rsidP="00973513">
      <w:pPr>
        <w:pStyle w:val="Akapitzlist"/>
        <w:widowControl w:val="0"/>
        <w:numPr>
          <w:ilvl w:val="0"/>
          <w:numId w:val="46"/>
        </w:numPr>
        <w:autoSpaceDE w:val="0"/>
        <w:autoSpaceDN w:val="0"/>
        <w:adjustRightInd w:val="0"/>
        <w:spacing w:line="300" w:lineRule="auto"/>
        <w:jc w:val="both"/>
        <w:textAlignment w:val="baseline"/>
        <w:rPr>
          <w:rFonts w:asciiTheme="minorHAnsi" w:eastAsia="Tahoma,Bold" w:hAnsiTheme="minorHAnsi" w:cs="Tahoma"/>
          <w:b/>
          <w:color w:val="000000" w:themeColor="text1"/>
          <w:lang w:eastAsia="pl-PL"/>
        </w:rPr>
      </w:pPr>
      <w:r w:rsidRPr="00C10D56">
        <w:rPr>
          <w:rFonts w:asciiTheme="minorHAnsi" w:eastAsia="Tahoma,Bold" w:hAnsiTheme="minorHAnsi" w:cs="Tahoma"/>
          <w:b/>
          <w:color w:val="000000" w:themeColor="text1"/>
          <w:lang w:eastAsia="pl-PL"/>
        </w:rPr>
        <w:t xml:space="preserve">Technologia czyszczenia: </w:t>
      </w:r>
      <w:r w:rsidRPr="00C10D56">
        <w:rPr>
          <w:rFonts w:asciiTheme="minorHAnsi" w:eastAsia="Tahoma,Bold" w:hAnsiTheme="minorHAnsi" w:cs="Tahoma"/>
          <w:color w:val="000000" w:themeColor="text1"/>
          <w:lang w:eastAsia="pl-PL"/>
        </w:rPr>
        <w:t>Technologia czyszczenia zostanie uzgodniona i zatwierdzona przez CLDT</w:t>
      </w:r>
      <w:r w:rsidRPr="00C10D56">
        <w:rPr>
          <w:rFonts w:asciiTheme="minorHAnsi" w:eastAsia="Tahoma,Bold" w:hAnsiTheme="minorHAnsi" w:cs="Tahoma"/>
          <w:b/>
          <w:color w:val="000000" w:themeColor="text1"/>
          <w:lang w:eastAsia="pl-PL"/>
        </w:rPr>
        <w:t xml:space="preserve"> </w:t>
      </w:r>
    </w:p>
    <w:p w:rsidR="00973513" w:rsidRPr="00C10D56" w:rsidRDefault="00973513" w:rsidP="00973513">
      <w:pPr>
        <w:widowControl w:val="0"/>
        <w:autoSpaceDE w:val="0"/>
        <w:autoSpaceDN w:val="0"/>
        <w:adjustRightInd w:val="0"/>
        <w:spacing w:line="300" w:lineRule="auto"/>
        <w:ind w:left="360"/>
        <w:jc w:val="both"/>
        <w:textAlignment w:val="baseline"/>
        <w:rPr>
          <w:rFonts w:asciiTheme="minorHAnsi" w:eastAsia="Tahoma,Bold" w:hAnsiTheme="minorHAnsi" w:cs="Tahoma"/>
          <w:color w:val="000000" w:themeColor="text1"/>
          <w:sz w:val="22"/>
          <w:szCs w:val="22"/>
        </w:rPr>
      </w:pPr>
      <w:r w:rsidRPr="00C10D56">
        <w:rPr>
          <w:rFonts w:asciiTheme="minorHAnsi" w:eastAsia="Tahoma,Bold" w:hAnsiTheme="minorHAnsi" w:cs="Tahoma"/>
          <w:color w:val="000000" w:themeColor="text1"/>
          <w:sz w:val="22"/>
          <w:szCs w:val="22"/>
        </w:rPr>
        <w:t>Próbka referencyjna (próbka rury parownika o długości 1 metra) służąca do oceny przeprowadzonego procesu czyszczenia kotła zostanie pobrana przed procesem czyszczeniem.</w:t>
      </w:r>
    </w:p>
    <w:p w:rsidR="00973513" w:rsidRPr="00C10D56" w:rsidRDefault="00973513" w:rsidP="00973513">
      <w:pPr>
        <w:widowControl w:val="0"/>
        <w:autoSpaceDE w:val="0"/>
        <w:autoSpaceDN w:val="0"/>
        <w:adjustRightInd w:val="0"/>
        <w:spacing w:line="300" w:lineRule="auto"/>
        <w:ind w:left="360"/>
        <w:jc w:val="both"/>
        <w:textAlignment w:val="baseline"/>
        <w:rPr>
          <w:rFonts w:asciiTheme="minorHAnsi" w:eastAsia="Tahoma,Bold" w:hAnsiTheme="minorHAnsi" w:cs="Tahoma"/>
          <w:color w:val="000000" w:themeColor="text1"/>
          <w:sz w:val="22"/>
          <w:szCs w:val="22"/>
        </w:rPr>
      </w:pPr>
      <w:r w:rsidRPr="00C10D56">
        <w:rPr>
          <w:rFonts w:asciiTheme="minorHAnsi" w:eastAsia="Tahoma,Bold" w:hAnsiTheme="minorHAnsi" w:cs="Tahoma"/>
          <w:color w:val="000000" w:themeColor="text1"/>
          <w:sz w:val="22"/>
          <w:szCs w:val="22"/>
        </w:rPr>
        <w:t>Po przeprowadzeniu czyszczenia zostanie pobierana kolejna próbka do analizy z tego samego rejonu.</w:t>
      </w:r>
    </w:p>
    <w:p w:rsidR="00973513" w:rsidRPr="00C10D56" w:rsidRDefault="00973513" w:rsidP="00E37778">
      <w:pPr>
        <w:widowControl w:val="0"/>
        <w:numPr>
          <w:ilvl w:val="1"/>
          <w:numId w:val="54"/>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10D56">
        <w:rPr>
          <w:rFonts w:asciiTheme="minorHAnsi" w:eastAsia="Tahoma,Bold" w:hAnsiTheme="minorHAnsi" w:cs="Tahoma,Bold"/>
          <w:bCs/>
          <w:color w:val="000000" w:themeColor="text1"/>
          <w:sz w:val="22"/>
          <w:szCs w:val="22"/>
        </w:rPr>
        <w:t>Proces czyszczenia</w:t>
      </w:r>
    </w:p>
    <w:p w:rsidR="00973513" w:rsidRPr="00C10D56" w:rsidRDefault="00973513" w:rsidP="00973513">
      <w:pPr>
        <w:widowControl w:val="0"/>
        <w:autoSpaceDE w:val="0"/>
        <w:autoSpaceDN w:val="0"/>
        <w:adjustRightInd w:val="0"/>
        <w:spacing w:line="300" w:lineRule="auto"/>
        <w:ind w:firstLine="360"/>
        <w:jc w:val="both"/>
        <w:textAlignment w:val="baseline"/>
        <w:rPr>
          <w:rFonts w:asciiTheme="minorHAnsi" w:eastAsia="Tahoma,Bold" w:hAnsiTheme="minorHAnsi" w:cs="Tahoma"/>
          <w:color w:val="000000" w:themeColor="text1"/>
          <w:sz w:val="22"/>
          <w:szCs w:val="22"/>
        </w:rPr>
      </w:pPr>
      <w:r w:rsidRPr="00C10D56">
        <w:rPr>
          <w:rFonts w:asciiTheme="minorHAnsi" w:eastAsia="Tahoma,Bold" w:hAnsiTheme="minorHAnsi" w:cs="Tahoma"/>
          <w:color w:val="000000" w:themeColor="text1"/>
          <w:sz w:val="22"/>
          <w:szCs w:val="22"/>
        </w:rPr>
        <w:t>Proces czyszczenia chemicznego parownika musi składać się co najmniej z następujących punktów:</w:t>
      </w:r>
    </w:p>
    <w:p w:rsidR="00973513" w:rsidRPr="00C10D56" w:rsidRDefault="00973513" w:rsidP="00973513">
      <w:pPr>
        <w:numPr>
          <w:ilvl w:val="1"/>
          <w:numId w:val="42"/>
        </w:numPr>
        <w:spacing w:after="120"/>
        <w:jc w:val="both"/>
        <w:rPr>
          <w:rFonts w:asciiTheme="minorHAnsi" w:eastAsia="Calibri" w:hAnsiTheme="minorHAnsi"/>
          <w:sz w:val="22"/>
          <w:szCs w:val="22"/>
          <w:lang w:eastAsia="en-US"/>
        </w:rPr>
      </w:pPr>
      <w:r w:rsidRPr="00C10D56">
        <w:rPr>
          <w:rFonts w:asciiTheme="minorHAnsi" w:eastAsia="Calibri" w:hAnsiTheme="minorHAnsi"/>
          <w:sz w:val="22"/>
          <w:szCs w:val="22"/>
          <w:lang w:eastAsia="en-US"/>
        </w:rPr>
        <w:t>płukanie parownika;</w:t>
      </w:r>
    </w:p>
    <w:p w:rsidR="00973513" w:rsidRPr="00C10D56" w:rsidRDefault="00973513" w:rsidP="00973513">
      <w:pPr>
        <w:numPr>
          <w:ilvl w:val="1"/>
          <w:numId w:val="42"/>
        </w:numPr>
        <w:spacing w:after="120"/>
        <w:jc w:val="both"/>
        <w:rPr>
          <w:rFonts w:asciiTheme="minorHAnsi" w:eastAsia="Calibri" w:hAnsiTheme="minorHAnsi"/>
          <w:sz w:val="22"/>
          <w:szCs w:val="22"/>
          <w:lang w:eastAsia="en-US"/>
        </w:rPr>
      </w:pPr>
      <w:r w:rsidRPr="00C10D56">
        <w:rPr>
          <w:rFonts w:asciiTheme="minorHAnsi" w:eastAsia="Calibri" w:hAnsiTheme="minorHAnsi"/>
          <w:sz w:val="22"/>
          <w:szCs w:val="22"/>
          <w:lang w:eastAsia="en-US"/>
        </w:rPr>
        <w:t>kwasowanie rur parownika;</w:t>
      </w:r>
    </w:p>
    <w:p w:rsidR="00973513" w:rsidRPr="00C10D56" w:rsidRDefault="00973513" w:rsidP="00973513">
      <w:pPr>
        <w:numPr>
          <w:ilvl w:val="1"/>
          <w:numId w:val="42"/>
        </w:numPr>
        <w:spacing w:after="120"/>
        <w:jc w:val="both"/>
        <w:rPr>
          <w:rFonts w:asciiTheme="minorHAnsi" w:eastAsia="Calibri" w:hAnsiTheme="minorHAnsi"/>
          <w:sz w:val="22"/>
          <w:szCs w:val="22"/>
          <w:lang w:eastAsia="en-US"/>
        </w:rPr>
      </w:pPr>
      <w:r w:rsidRPr="00C10D56">
        <w:rPr>
          <w:rFonts w:asciiTheme="minorHAnsi" w:eastAsia="Calibri" w:hAnsiTheme="minorHAnsi"/>
          <w:sz w:val="22"/>
          <w:szCs w:val="22"/>
          <w:lang w:eastAsia="en-US"/>
        </w:rPr>
        <w:t>płukanie po kwasowaniu;</w:t>
      </w:r>
    </w:p>
    <w:p w:rsidR="00973513" w:rsidRPr="00C10D56" w:rsidRDefault="00973513" w:rsidP="00973513">
      <w:pPr>
        <w:numPr>
          <w:ilvl w:val="1"/>
          <w:numId w:val="42"/>
        </w:numPr>
        <w:spacing w:after="120"/>
        <w:jc w:val="both"/>
        <w:rPr>
          <w:rFonts w:asciiTheme="minorHAnsi" w:eastAsia="Calibri" w:hAnsiTheme="minorHAnsi"/>
          <w:sz w:val="22"/>
          <w:szCs w:val="22"/>
          <w:lang w:eastAsia="en-US"/>
        </w:rPr>
      </w:pPr>
      <w:r w:rsidRPr="00C10D56">
        <w:rPr>
          <w:rFonts w:asciiTheme="minorHAnsi" w:eastAsia="Calibri" w:hAnsiTheme="minorHAnsi"/>
          <w:sz w:val="22"/>
          <w:szCs w:val="22"/>
          <w:lang w:eastAsia="en-US"/>
        </w:rPr>
        <w:t>odmiedzianie;</w:t>
      </w:r>
    </w:p>
    <w:p w:rsidR="00973513" w:rsidRPr="00C10D56" w:rsidRDefault="00973513" w:rsidP="00973513">
      <w:pPr>
        <w:numPr>
          <w:ilvl w:val="1"/>
          <w:numId w:val="42"/>
        </w:numPr>
        <w:spacing w:after="120"/>
        <w:jc w:val="both"/>
        <w:rPr>
          <w:rFonts w:asciiTheme="minorHAnsi" w:eastAsia="Calibri" w:hAnsiTheme="minorHAnsi"/>
          <w:sz w:val="22"/>
          <w:szCs w:val="22"/>
          <w:lang w:eastAsia="en-US"/>
        </w:rPr>
      </w:pPr>
      <w:r w:rsidRPr="00C10D56">
        <w:rPr>
          <w:rFonts w:asciiTheme="minorHAnsi" w:eastAsia="Calibri" w:hAnsiTheme="minorHAnsi"/>
          <w:sz w:val="22"/>
          <w:szCs w:val="22"/>
          <w:lang w:eastAsia="en-US"/>
        </w:rPr>
        <w:t>czyszczenie po odmiedzianiu;</w:t>
      </w:r>
    </w:p>
    <w:p w:rsidR="00973513" w:rsidRPr="00C10D56" w:rsidRDefault="00973513" w:rsidP="00973513">
      <w:pPr>
        <w:numPr>
          <w:ilvl w:val="1"/>
          <w:numId w:val="42"/>
        </w:numPr>
        <w:spacing w:after="120"/>
        <w:jc w:val="both"/>
        <w:rPr>
          <w:rFonts w:asciiTheme="minorHAnsi" w:eastAsia="Calibri" w:hAnsiTheme="minorHAnsi"/>
          <w:sz w:val="22"/>
          <w:szCs w:val="22"/>
          <w:lang w:eastAsia="en-US"/>
        </w:rPr>
      </w:pPr>
      <w:r w:rsidRPr="00C10D56">
        <w:rPr>
          <w:rFonts w:asciiTheme="minorHAnsi" w:eastAsia="Calibri" w:hAnsiTheme="minorHAnsi"/>
          <w:sz w:val="22"/>
          <w:szCs w:val="22"/>
          <w:lang w:eastAsia="en-US"/>
        </w:rPr>
        <w:t>pasywacja;</w:t>
      </w:r>
    </w:p>
    <w:p w:rsidR="00973513" w:rsidRPr="00C10D56" w:rsidRDefault="00973513" w:rsidP="00973513">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2"/>
          <w:szCs w:val="22"/>
        </w:rPr>
      </w:pPr>
      <w:r w:rsidRPr="00C10D56">
        <w:rPr>
          <w:rFonts w:asciiTheme="minorHAnsi" w:eastAsia="Tahoma,Bold" w:hAnsiTheme="minorHAnsi" w:cs="Tahoma"/>
          <w:color w:val="000000" w:themeColor="text1"/>
          <w:sz w:val="22"/>
          <w:szCs w:val="22"/>
        </w:rPr>
        <w:t>Wykonawca zagwarantuje także że proces cyrkulacji czyszczenia zajdzie we wszystkich rurach parownika aby uniknąć zastojów.</w:t>
      </w:r>
    </w:p>
    <w:p w:rsidR="00973513" w:rsidRPr="00C10D56" w:rsidRDefault="00973513" w:rsidP="00973513">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2"/>
          <w:szCs w:val="22"/>
        </w:rPr>
      </w:pPr>
      <w:r w:rsidRPr="00C10D56">
        <w:rPr>
          <w:rFonts w:asciiTheme="minorHAnsi" w:eastAsia="Tahoma,Bold" w:hAnsiTheme="minorHAnsi" w:cs="Tahoma"/>
          <w:color w:val="000000" w:themeColor="text1"/>
          <w:sz w:val="22"/>
          <w:szCs w:val="22"/>
        </w:rPr>
        <w:t xml:space="preserve">W celu osiągnąć optymalnych warunków dla czyszczenia chemicznego, rury parownika winny być nagrzane do temperatury 60 – 80°C. </w:t>
      </w:r>
    </w:p>
    <w:p w:rsidR="00973513" w:rsidRPr="00C10D56" w:rsidRDefault="00973513" w:rsidP="00973513">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2"/>
          <w:szCs w:val="22"/>
        </w:rPr>
      </w:pPr>
      <w:r w:rsidRPr="00C10D56">
        <w:rPr>
          <w:rFonts w:asciiTheme="minorHAnsi" w:eastAsia="Tahoma,Bold" w:hAnsiTheme="minorHAnsi" w:cs="Tahoma"/>
          <w:color w:val="000000" w:themeColor="text1"/>
          <w:sz w:val="22"/>
          <w:szCs w:val="22"/>
        </w:rPr>
        <w:t>Ponieważ Palniki kotłowe będą niedostępne kocioł będzie napełniany wodą z ZWZ o temperaturze 120°C, kilkukrotna wymian wody wprowadzonej do kotła przez podgrzewacz wody i zrzucana odwodnieniami kotłowymi pozwoli podgrzać rury parownika do temperatury 80°C.</w:t>
      </w:r>
    </w:p>
    <w:p w:rsidR="00973513" w:rsidRPr="00C10D56" w:rsidRDefault="00973513" w:rsidP="00973513">
      <w:pPr>
        <w:widowControl w:val="0"/>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p>
    <w:p w:rsidR="00973513" w:rsidRPr="00C10D56" w:rsidRDefault="00973513" w:rsidP="00E37778">
      <w:pPr>
        <w:widowControl w:val="0"/>
        <w:numPr>
          <w:ilvl w:val="0"/>
          <w:numId w:val="54"/>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C10D56">
        <w:rPr>
          <w:rFonts w:asciiTheme="minorHAnsi" w:eastAsia="Tahoma,Bold" w:hAnsiTheme="minorHAnsi" w:cs="Tahoma,Bold"/>
          <w:b/>
          <w:bCs/>
          <w:color w:val="000000" w:themeColor="text1"/>
          <w:sz w:val="22"/>
          <w:szCs w:val="22"/>
        </w:rPr>
        <w:t>Zakres, granice dostawy</w:t>
      </w:r>
    </w:p>
    <w:p w:rsidR="00973513" w:rsidRPr="00C10D56" w:rsidRDefault="00973513" w:rsidP="00E37778">
      <w:pPr>
        <w:widowControl w:val="0"/>
        <w:numPr>
          <w:ilvl w:val="1"/>
          <w:numId w:val="54"/>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10D56">
        <w:rPr>
          <w:rFonts w:asciiTheme="minorHAnsi" w:eastAsia="Tahoma,Bold" w:hAnsiTheme="minorHAnsi" w:cs="Tahoma,Bold"/>
          <w:bCs/>
          <w:color w:val="000000" w:themeColor="text1"/>
          <w:sz w:val="22"/>
          <w:szCs w:val="22"/>
        </w:rPr>
        <w:t>Ogólne</w:t>
      </w:r>
    </w:p>
    <w:p w:rsidR="00973513" w:rsidRPr="00C10D56" w:rsidRDefault="00973513" w:rsidP="00973513">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2"/>
          <w:szCs w:val="22"/>
        </w:rPr>
      </w:pPr>
      <w:r w:rsidRPr="00C10D56">
        <w:rPr>
          <w:rFonts w:asciiTheme="minorHAnsi" w:eastAsia="Tahoma,Bold" w:hAnsiTheme="minorHAnsi" w:cs="Tahoma"/>
          <w:color w:val="000000" w:themeColor="text1"/>
          <w:sz w:val="22"/>
          <w:szCs w:val="22"/>
        </w:rPr>
        <w:t>Wykonawca zabezpieczy niezbędne wyposażenie, a także środki transportu nie będące na wyposażeniu instalacji oraz w dyspozycji Zamawiającego konieczne do wykonania Usług, w tym specjalistyczny sprzęt; pracowników z wymaganymi uprawnieniami;</w:t>
      </w:r>
    </w:p>
    <w:p w:rsidR="00973513" w:rsidRPr="00C10D56" w:rsidRDefault="00973513" w:rsidP="00973513">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2"/>
          <w:szCs w:val="22"/>
        </w:rPr>
      </w:pPr>
      <w:r w:rsidRPr="00C10D56">
        <w:rPr>
          <w:rFonts w:asciiTheme="minorHAnsi" w:eastAsia="Tahoma,Bold" w:hAnsiTheme="minorHAnsi" w:cs="Tahoma"/>
          <w:color w:val="000000" w:themeColor="text1"/>
          <w:sz w:val="22"/>
          <w:szCs w:val="22"/>
        </w:rPr>
        <w:t xml:space="preserve">Zakres dostaw obejmuje wszystkie analizy, prace, dostawy, i usługi niezbędne do prawidłowego wykonania usługi. </w:t>
      </w:r>
    </w:p>
    <w:p w:rsidR="00973513" w:rsidRPr="00C10D56" w:rsidRDefault="00973513" w:rsidP="00973513">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2"/>
          <w:szCs w:val="22"/>
        </w:rPr>
      </w:pPr>
      <w:r w:rsidRPr="00C10D56">
        <w:rPr>
          <w:rFonts w:asciiTheme="minorHAnsi" w:eastAsia="Tahoma,Bold" w:hAnsiTheme="minorHAnsi" w:cs="Tahoma"/>
          <w:color w:val="000000" w:themeColor="text1"/>
          <w:sz w:val="22"/>
          <w:szCs w:val="22"/>
        </w:rPr>
        <w:lastRenderedPageBreak/>
        <w:t>Wykonawca jest zobowiązany do utylizacji lub zagospodarowania wytworzonych odpadów. Kopie dokumentów potwierdzających ich utylizacje z dokumentem ważenia przekazuje Zamawiającemu</w:t>
      </w:r>
    </w:p>
    <w:p w:rsidR="00973513" w:rsidRPr="00C10D56" w:rsidRDefault="00973513" w:rsidP="00E37778">
      <w:pPr>
        <w:widowControl w:val="0"/>
        <w:numPr>
          <w:ilvl w:val="1"/>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Zakres Usług obejmuje:</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Opracowanie technologii chemicznego czyszczenia</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Uzgodnienie Technologii czyszczenia z UDT</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Dostawa i montaż instalacji pomocniczej niezbędnej do wykonania procesu czyszczenia (zbiorniki, pompy, rurociągi, itp.) łącznie z pracami wymagającymi ingerencji w układ ciśnieniowy kotła.</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Przeprowadzanie procesu chemicznego czyszczenia przy stałej obecności nadzoru wykonawcy (co najmniej dwie osoby na zmianę).</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Dostawa chemikaliów do przeprowadzenia procesu chemicznego czyszczenia.</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Dostawa wszystkich materiałów i sprzętu niezbędnego do czyszczenia chemicznego</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Dostawa kart charakterystyki substancji lub preparatów niebezpiecznych stosowanych w procesie chemicznego czyszczenia. Jeżeli zastosowana substancja lub preparat nie wymaga karty charakterystyki, Wykonawca dostarczy inny dokument (np. kartę produktu), na podstawie którego będzie można ocenić skład chemiczny, sposób postępowania z substancją lub preparatem oraz zidentyfikować ewentualne zagrożenia dla ludzi lub środowiska wynikające ze stosowania danego środka czyszczącego.</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Zrzut odpadów z czyszczenia kotła do zbiorników buforowych.</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Neutralizacja roztworów po czyszczeniu chemicznym</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Zrzut zneutralizowanych roztworów po czyszczeniu ze zbiorników buforowych do miejsc uzgodnionych z Zamawiającym (po czyszczeniu chemicznym i neutralizacji zrzut do kanałów hydroodżużlania, po odmiedziowaniu i neutralizacji zrzut do zbiorników buforowych oczyszczalni ścieków).</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Demontaż instalacji pomocniczej, przywrócenie układu do stanu sprzed czyszczenia</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Opracowanie sprawozdania z przeprowadzonego procesu czyszczenia.</w:t>
      </w:r>
    </w:p>
    <w:p w:rsidR="00973513" w:rsidRPr="00C10D56" w:rsidRDefault="00973513" w:rsidP="00E37778">
      <w:pPr>
        <w:widowControl w:val="0"/>
        <w:numPr>
          <w:ilvl w:val="1"/>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Ocena efektów chemicznego czyszczenia będzie przeprowadzona przez Zamawiającego na podstawie wykonanych przez Zamawiającego:</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Kontroli analitycznej roztworów</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Badań laboratoryjnych próbek wyciętych z parownika przed i po chemicznym czyszczeniu.</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Określeniu ilości osadów z wyciętych próbek przed i po chemicznym czyszczeniu.</w:t>
      </w:r>
    </w:p>
    <w:p w:rsidR="00973513" w:rsidRPr="00C10D56" w:rsidRDefault="00973513" w:rsidP="00E37778">
      <w:pPr>
        <w:widowControl w:val="0"/>
        <w:numPr>
          <w:ilvl w:val="1"/>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Zakres Zamawiającego:</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Powietrze sprężone</w:t>
      </w:r>
    </w:p>
    <w:p w:rsidR="00973513" w:rsidRPr="00C10D56" w:rsidRDefault="00973513" w:rsidP="00973513">
      <w:pPr>
        <w:widowControl w:val="0"/>
        <w:autoSpaceDE w:val="0"/>
        <w:autoSpaceDN w:val="0"/>
        <w:adjustRightInd w:val="0"/>
        <w:spacing w:line="300" w:lineRule="auto"/>
        <w:ind w:left="1418"/>
        <w:jc w:val="both"/>
        <w:textAlignment w:val="baseline"/>
        <w:rPr>
          <w:rFonts w:asciiTheme="minorHAnsi" w:eastAsia="Tahoma,Bold" w:hAnsiTheme="minorHAnsi" w:cs="Tahoma"/>
          <w:color w:val="000000" w:themeColor="text1"/>
          <w:sz w:val="22"/>
          <w:szCs w:val="22"/>
        </w:rPr>
      </w:pPr>
      <w:r w:rsidRPr="00C10D56">
        <w:rPr>
          <w:rFonts w:asciiTheme="minorHAnsi" w:eastAsia="Tahoma,Bold" w:hAnsiTheme="minorHAnsi" w:cs="Tahoma"/>
          <w:color w:val="000000" w:themeColor="text1"/>
          <w:sz w:val="22"/>
          <w:szCs w:val="22"/>
        </w:rPr>
        <w:t xml:space="preserve">Zamawiający jest odpowiedzialny za dostarczenie powietrza sprężonego. Wykonawca powiadomi GSEP jakiej ilości potrzebuje do wykonania prac w trakcie procesu powietrze sprężone nie może być użyte do wywołania cyrkulacji. </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 xml:space="preserve">Energia elektryczna </w:t>
      </w:r>
    </w:p>
    <w:p w:rsidR="00973513" w:rsidRPr="00C10D56" w:rsidRDefault="00973513" w:rsidP="00973513">
      <w:pPr>
        <w:widowControl w:val="0"/>
        <w:autoSpaceDE w:val="0"/>
        <w:autoSpaceDN w:val="0"/>
        <w:adjustRightInd w:val="0"/>
        <w:spacing w:line="300" w:lineRule="auto"/>
        <w:ind w:left="1418"/>
        <w:jc w:val="both"/>
        <w:textAlignment w:val="baseline"/>
        <w:rPr>
          <w:rFonts w:asciiTheme="minorHAnsi" w:eastAsia="Tahoma,Bold" w:hAnsiTheme="minorHAnsi" w:cs="Tahoma"/>
          <w:color w:val="000000" w:themeColor="text1"/>
          <w:sz w:val="22"/>
          <w:szCs w:val="22"/>
        </w:rPr>
      </w:pPr>
      <w:r w:rsidRPr="00C10D56">
        <w:rPr>
          <w:rFonts w:asciiTheme="minorHAnsi" w:eastAsia="Tahoma,Bold" w:hAnsiTheme="minorHAnsi" w:cs="Tahoma"/>
          <w:color w:val="000000" w:themeColor="text1"/>
          <w:sz w:val="22"/>
          <w:szCs w:val="22"/>
        </w:rPr>
        <w:t>Wykonawca określi zapotrzebowanie na energię elektryczną. Punkt wpięcia do poboru energii elektrycznej znajduje się w miejscowej szafie 230/400VAC</w:t>
      </w:r>
    </w:p>
    <w:p w:rsidR="00973513" w:rsidRPr="00C10D56" w:rsidRDefault="00973513" w:rsidP="00E37778">
      <w:pPr>
        <w:widowControl w:val="0"/>
        <w:numPr>
          <w:ilvl w:val="2"/>
          <w:numId w:val="5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C10D56">
        <w:rPr>
          <w:rFonts w:asciiTheme="minorHAnsi" w:hAnsiTheme="minorHAnsi"/>
          <w:color w:val="000000" w:themeColor="text1"/>
          <w:sz w:val="22"/>
          <w:szCs w:val="22"/>
        </w:rPr>
        <w:t>Woda DEMI</w:t>
      </w:r>
    </w:p>
    <w:p w:rsidR="00973513" w:rsidRPr="00C10D56" w:rsidRDefault="00973513" w:rsidP="00973513">
      <w:pPr>
        <w:widowControl w:val="0"/>
        <w:autoSpaceDE w:val="0"/>
        <w:autoSpaceDN w:val="0"/>
        <w:adjustRightInd w:val="0"/>
        <w:spacing w:line="300" w:lineRule="auto"/>
        <w:ind w:left="1418"/>
        <w:jc w:val="both"/>
        <w:textAlignment w:val="baseline"/>
        <w:rPr>
          <w:rFonts w:asciiTheme="minorHAnsi" w:eastAsia="Tahoma,Bold" w:hAnsiTheme="minorHAnsi" w:cs="Tahoma"/>
          <w:color w:val="000000" w:themeColor="text1"/>
          <w:sz w:val="22"/>
          <w:szCs w:val="22"/>
        </w:rPr>
      </w:pPr>
      <w:r w:rsidRPr="00C10D56">
        <w:rPr>
          <w:rFonts w:asciiTheme="minorHAnsi" w:eastAsia="Tahoma,Bold" w:hAnsiTheme="minorHAnsi" w:cs="Tahoma"/>
          <w:color w:val="000000" w:themeColor="text1"/>
          <w:sz w:val="22"/>
          <w:szCs w:val="22"/>
        </w:rPr>
        <w:t>Zamawiający zapewni wodę DEMI do procesu czyszczenia chemicznego</w:t>
      </w:r>
    </w:p>
    <w:p w:rsidR="00973513" w:rsidRPr="00C10D56" w:rsidRDefault="00973513" w:rsidP="00E37778">
      <w:pPr>
        <w:rPr>
          <w:rFonts w:asciiTheme="minorHAnsi" w:hAnsiTheme="minorHAnsi"/>
          <w:sz w:val="22"/>
          <w:szCs w:val="22"/>
        </w:rPr>
      </w:pPr>
    </w:p>
    <w:p w:rsidR="00973513" w:rsidRPr="00C10D56" w:rsidRDefault="00973513">
      <w:pPr>
        <w:spacing w:after="160" w:line="259" w:lineRule="auto"/>
        <w:rPr>
          <w:rFonts w:asciiTheme="minorHAnsi" w:eastAsia="Calibri" w:hAnsiTheme="minorHAnsi"/>
          <w:sz w:val="22"/>
          <w:szCs w:val="22"/>
          <w:lang w:eastAsia="en-US"/>
        </w:rPr>
      </w:pPr>
      <w:r w:rsidRPr="00C10D56">
        <w:rPr>
          <w:rFonts w:asciiTheme="minorHAnsi" w:hAnsiTheme="minorHAnsi"/>
          <w:sz w:val="22"/>
          <w:szCs w:val="22"/>
        </w:rPr>
        <w:br w:type="page"/>
      </w:r>
    </w:p>
    <w:p w:rsidR="009B5957" w:rsidRPr="00C10D56" w:rsidRDefault="009B5957" w:rsidP="009B5957">
      <w:pPr>
        <w:pStyle w:val="Akapitzlist"/>
        <w:spacing w:after="0" w:line="300" w:lineRule="atLeast"/>
        <w:ind w:left="0"/>
        <w:jc w:val="right"/>
        <w:rPr>
          <w:rFonts w:asciiTheme="minorHAnsi" w:hAnsiTheme="minorHAnsi"/>
        </w:rPr>
      </w:pPr>
      <w:r w:rsidRPr="00C10D56">
        <w:rPr>
          <w:rFonts w:asciiTheme="minorHAnsi" w:hAnsiTheme="minorHAnsi"/>
        </w:rPr>
        <w:lastRenderedPageBreak/>
        <w:t>Załącznik nr </w:t>
      </w:r>
      <w:r w:rsidR="001E08E3" w:rsidRPr="00C10D56">
        <w:rPr>
          <w:rFonts w:asciiTheme="minorHAnsi" w:hAnsiTheme="minorHAnsi"/>
        </w:rPr>
        <w:t>2</w:t>
      </w:r>
      <w:r w:rsidRPr="00C10D56">
        <w:rPr>
          <w:rFonts w:asciiTheme="minorHAnsi" w:hAnsiTheme="minorHAnsi"/>
        </w:rPr>
        <w:t xml:space="preserve"> do Umowy </w:t>
      </w:r>
      <w:r w:rsidRPr="00C10D56">
        <w:rPr>
          <w:rFonts w:asciiTheme="minorHAnsi" w:hAnsiTheme="minorHAnsi"/>
          <w:b/>
        </w:rPr>
        <w:t xml:space="preserve">DZ)O)………………………….. </w:t>
      </w:r>
      <w:r w:rsidRPr="00C10D56">
        <w:rPr>
          <w:rFonts w:asciiTheme="minorHAnsi" w:hAnsiTheme="minorHAnsi"/>
        </w:rPr>
        <w:t xml:space="preserve"> </w:t>
      </w:r>
    </w:p>
    <w:p w:rsidR="009B5957" w:rsidRPr="00C10D56" w:rsidRDefault="00653F86" w:rsidP="00C6373E">
      <w:pPr>
        <w:pStyle w:val="Nagwek2"/>
        <w:tabs>
          <w:tab w:val="left" w:pos="709"/>
        </w:tabs>
        <w:spacing w:before="240" w:after="240" w:line="240" w:lineRule="auto"/>
        <w:jc w:val="center"/>
        <w:rPr>
          <w:rFonts w:asciiTheme="minorHAnsi" w:hAnsiTheme="minorHAnsi"/>
          <w:b/>
          <w:color w:val="auto"/>
          <w:sz w:val="22"/>
          <w:szCs w:val="22"/>
          <w:lang w:val="pl-PL"/>
        </w:rPr>
      </w:pPr>
      <w:r w:rsidRPr="00C10D56">
        <w:rPr>
          <w:rFonts w:asciiTheme="minorHAnsi" w:hAnsiTheme="minorHAnsi"/>
          <w:b/>
          <w:color w:val="auto"/>
          <w:sz w:val="22"/>
          <w:szCs w:val="22"/>
          <w:lang w:val="pl-PL"/>
        </w:rPr>
        <w:t>HARMONOGRM REMONTU BLOKU ENERGETYCZNEGO NR 5</w:t>
      </w:r>
    </w:p>
    <w:p w:rsidR="009B5957" w:rsidRPr="00C10D56" w:rsidRDefault="009B5957" w:rsidP="009B5957">
      <w:pPr>
        <w:pStyle w:val="Akapitzlist"/>
        <w:spacing w:after="0" w:line="300" w:lineRule="atLeast"/>
        <w:ind w:left="0"/>
        <w:jc w:val="right"/>
        <w:rPr>
          <w:rFonts w:asciiTheme="minorHAnsi" w:hAnsiTheme="minorHAnsi"/>
        </w:rPr>
      </w:pPr>
    </w:p>
    <w:p w:rsidR="00FB0F40" w:rsidRPr="00C10D56" w:rsidRDefault="00FB0F40" w:rsidP="00C6373E">
      <w:pPr>
        <w:pStyle w:val="Nagwek2"/>
        <w:tabs>
          <w:tab w:val="left" w:pos="709"/>
        </w:tabs>
        <w:spacing w:before="240" w:after="240" w:line="240" w:lineRule="auto"/>
        <w:jc w:val="center"/>
        <w:rPr>
          <w:rFonts w:asciiTheme="minorHAnsi" w:hAnsiTheme="minorHAnsi"/>
          <w:b/>
          <w:color w:val="auto"/>
          <w:sz w:val="22"/>
          <w:szCs w:val="22"/>
          <w:lang w:val="pl-PL"/>
        </w:rPr>
      </w:pPr>
    </w:p>
    <w:sectPr w:rsidR="00FB0F40" w:rsidRPr="00C10D56" w:rsidSect="002C18B1">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412" w:rsidRDefault="00352412" w:rsidP="00C715D2">
      <w:r>
        <w:separator/>
      </w:r>
    </w:p>
  </w:endnote>
  <w:endnote w:type="continuationSeparator" w:id="0">
    <w:p w:rsidR="00352412" w:rsidRDefault="00352412"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412" w:rsidRDefault="00352412" w:rsidP="00C715D2">
      <w:r>
        <w:separator/>
      </w:r>
    </w:p>
  </w:footnote>
  <w:footnote w:type="continuationSeparator" w:id="0">
    <w:p w:rsidR="00352412" w:rsidRDefault="00352412"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1C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42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4A5A6C"/>
    <w:multiLevelType w:val="multilevel"/>
    <w:tmpl w:val="436E3708"/>
    <w:lvl w:ilvl="0">
      <w:start w:val="1"/>
      <w:numFmt w:val="bullet"/>
      <w:lvlText w:val=""/>
      <w:lvlJc w:val="left"/>
      <w:pPr>
        <w:tabs>
          <w:tab w:val="num" w:pos="1277"/>
        </w:tabs>
        <w:ind w:left="1277" w:hanging="284"/>
      </w:pPr>
      <w:rPr>
        <w:rFonts w:ascii="Symbol" w:hAnsi="Symbol" w:hint="default"/>
        <w:sz w:val="24"/>
      </w:rPr>
    </w:lvl>
    <w:lvl w:ilvl="1">
      <w:start w:val="1"/>
      <w:numFmt w:val="bullet"/>
      <w:lvlText w:val="−"/>
      <w:lvlJc w:val="left"/>
      <w:pPr>
        <w:tabs>
          <w:tab w:val="num" w:pos="1723"/>
        </w:tabs>
        <w:ind w:left="1723" w:hanging="283"/>
      </w:pPr>
      <w:rPr>
        <w:rFonts w:ascii="Times New Roman" w:hAnsi="Times New Roman" w:cs="Times New Roman"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32B5F"/>
    <w:multiLevelType w:val="hybridMultilevel"/>
    <w:tmpl w:val="07661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C1CD6"/>
    <w:multiLevelType w:val="hybridMultilevel"/>
    <w:tmpl w:val="AA1211AC"/>
    <w:lvl w:ilvl="0" w:tplc="668C688A">
      <w:start w:val="1"/>
      <w:numFmt w:val="bullet"/>
      <w:lvlText w:val=""/>
      <w:lvlJc w:val="left"/>
      <w:pPr>
        <w:tabs>
          <w:tab w:val="num" w:pos="1494"/>
        </w:tabs>
        <w:ind w:left="1494" w:hanging="360"/>
      </w:pPr>
      <w:rPr>
        <w:rFonts w:ascii="Symbol" w:hAnsi="Symbol" w:hint="default"/>
      </w:rPr>
    </w:lvl>
    <w:lvl w:ilvl="1" w:tplc="FECA2BA0" w:tentative="1">
      <w:start w:val="1"/>
      <w:numFmt w:val="bullet"/>
      <w:lvlText w:val="o"/>
      <w:lvlJc w:val="left"/>
      <w:pPr>
        <w:tabs>
          <w:tab w:val="num" w:pos="2214"/>
        </w:tabs>
        <w:ind w:left="2214" w:hanging="360"/>
      </w:pPr>
      <w:rPr>
        <w:rFonts w:ascii="Courier New" w:hAnsi="Courier New" w:hint="default"/>
      </w:rPr>
    </w:lvl>
    <w:lvl w:ilvl="2" w:tplc="261EA28E" w:tentative="1">
      <w:start w:val="1"/>
      <w:numFmt w:val="bullet"/>
      <w:lvlText w:val=""/>
      <w:lvlJc w:val="left"/>
      <w:pPr>
        <w:tabs>
          <w:tab w:val="num" w:pos="2934"/>
        </w:tabs>
        <w:ind w:left="2934" w:hanging="360"/>
      </w:pPr>
      <w:rPr>
        <w:rFonts w:ascii="Wingdings" w:hAnsi="Wingdings" w:hint="default"/>
      </w:rPr>
    </w:lvl>
    <w:lvl w:ilvl="3" w:tplc="C1C8C320" w:tentative="1">
      <w:start w:val="1"/>
      <w:numFmt w:val="bullet"/>
      <w:lvlText w:val=""/>
      <w:lvlJc w:val="left"/>
      <w:pPr>
        <w:tabs>
          <w:tab w:val="num" w:pos="3654"/>
        </w:tabs>
        <w:ind w:left="3654" w:hanging="360"/>
      </w:pPr>
      <w:rPr>
        <w:rFonts w:ascii="Symbol" w:hAnsi="Symbol" w:hint="default"/>
      </w:rPr>
    </w:lvl>
    <w:lvl w:ilvl="4" w:tplc="582AAA58" w:tentative="1">
      <w:start w:val="1"/>
      <w:numFmt w:val="bullet"/>
      <w:lvlText w:val="o"/>
      <w:lvlJc w:val="left"/>
      <w:pPr>
        <w:tabs>
          <w:tab w:val="num" w:pos="4374"/>
        </w:tabs>
        <w:ind w:left="4374" w:hanging="360"/>
      </w:pPr>
      <w:rPr>
        <w:rFonts w:ascii="Courier New" w:hAnsi="Courier New" w:hint="default"/>
      </w:rPr>
    </w:lvl>
    <w:lvl w:ilvl="5" w:tplc="A0EAB606" w:tentative="1">
      <w:start w:val="1"/>
      <w:numFmt w:val="bullet"/>
      <w:lvlText w:val=""/>
      <w:lvlJc w:val="left"/>
      <w:pPr>
        <w:tabs>
          <w:tab w:val="num" w:pos="5094"/>
        </w:tabs>
        <w:ind w:left="5094" w:hanging="360"/>
      </w:pPr>
      <w:rPr>
        <w:rFonts w:ascii="Wingdings" w:hAnsi="Wingdings" w:hint="default"/>
      </w:rPr>
    </w:lvl>
    <w:lvl w:ilvl="6" w:tplc="A512178A" w:tentative="1">
      <w:start w:val="1"/>
      <w:numFmt w:val="bullet"/>
      <w:lvlText w:val=""/>
      <w:lvlJc w:val="left"/>
      <w:pPr>
        <w:tabs>
          <w:tab w:val="num" w:pos="5814"/>
        </w:tabs>
        <w:ind w:left="5814" w:hanging="360"/>
      </w:pPr>
      <w:rPr>
        <w:rFonts w:ascii="Symbol" w:hAnsi="Symbol" w:hint="default"/>
      </w:rPr>
    </w:lvl>
    <w:lvl w:ilvl="7" w:tplc="6C86DF9E" w:tentative="1">
      <w:start w:val="1"/>
      <w:numFmt w:val="bullet"/>
      <w:lvlText w:val="o"/>
      <w:lvlJc w:val="left"/>
      <w:pPr>
        <w:tabs>
          <w:tab w:val="num" w:pos="6534"/>
        </w:tabs>
        <w:ind w:left="6534" w:hanging="360"/>
      </w:pPr>
      <w:rPr>
        <w:rFonts w:ascii="Courier New" w:hAnsi="Courier New" w:hint="default"/>
      </w:rPr>
    </w:lvl>
    <w:lvl w:ilvl="8" w:tplc="6E40F48C" w:tentative="1">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1BDB5989"/>
    <w:multiLevelType w:val="multilevel"/>
    <w:tmpl w:val="43AC8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0A592E"/>
    <w:multiLevelType w:val="hybridMultilevel"/>
    <w:tmpl w:val="295E59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7F4EF4"/>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C636D3"/>
    <w:multiLevelType w:val="multilevel"/>
    <w:tmpl w:val="FF9A44FC"/>
    <w:lvl w:ilvl="0">
      <w:start w:val="1"/>
      <w:numFmt w:val="decimal"/>
      <w:lvlText w:val="%1."/>
      <w:lvlJc w:val="left"/>
      <w:pPr>
        <w:ind w:left="360" w:hanging="360"/>
      </w:pPr>
      <w:rPr>
        <w:rFonts w:asciiTheme="minorHAnsi" w:hAnsiTheme="minorHAnsi" w:hint="default"/>
        <w:b/>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11902"/>
    <w:multiLevelType w:val="multilevel"/>
    <w:tmpl w:val="8C725DF4"/>
    <w:lvl w:ilvl="0">
      <w:start w:val="1"/>
      <w:numFmt w:val="decimal"/>
      <w:lvlText w:val="%1."/>
      <w:lvlJc w:val="left"/>
      <w:pPr>
        <w:tabs>
          <w:tab w:val="num" w:pos="720"/>
        </w:tabs>
        <w:ind w:left="720" w:hanging="360"/>
      </w:pPr>
      <w:rPr>
        <w:rFonts w:cs="Times New Roman" w:hint="default"/>
        <w:i w:val="0"/>
      </w:rPr>
    </w:lvl>
    <w:lvl w:ilvl="1">
      <w:start w:val="2"/>
      <w:numFmt w:val="decimal"/>
      <w:isLgl/>
      <w:lvlText w:val="%1.%2."/>
      <w:lvlJc w:val="left"/>
      <w:pPr>
        <w:ind w:left="1668" w:hanging="720"/>
      </w:pPr>
      <w:rPr>
        <w:rFonts w:hint="default"/>
      </w:rPr>
    </w:lvl>
    <w:lvl w:ilvl="2">
      <w:start w:val="1"/>
      <w:numFmt w:val="decimal"/>
      <w:isLgl/>
      <w:lvlText w:val="%1.%2.%3."/>
      <w:lvlJc w:val="left"/>
      <w:pPr>
        <w:ind w:left="225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792" w:hanging="1080"/>
      </w:pPr>
      <w:rPr>
        <w:rFonts w:hint="default"/>
      </w:rPr>
    </w:lvl>
    <w:lvl w:ilvl="5">
      <w:start w:val="1"/>
      <w:numFmt w:val="decimal"/>
      <w:isLgl/>
      <w:lvlText w:val="%1.%2.%3.%4.%5.%6."/>
      <w:lvlJc w:val="left"/>
      <w:pPr>
        <w:ind w:left="4740" w:hanging="1440"/>
      </w:pPr>
      <w:rPr>
        <w:rFonts w:hint="default"/>
      </w:rPr>
    </w:lvl>
    <w:lvl w:ilvl="6">
      <w:start w:val="1"/>
      <w:numFmt w:val="decimal"/>
      <w:isLgl/>
      <w:lvlText w:val="%1.%2.%3.%4.%5.%6.%7."/>
      <w:lvlJc w:val="left"/>
      <w:pPr>
        <w:ind w:left="5328" w:hanging="1440"/>
      </w:pPr>
      <w:rPr>
        <w:rFonts w:hint="default"/>
      </w:rPr>
    </w:lvl>
    <w:lvl w:ilvl="7">
      <w:start w:val="1"/>
      <w:numFmt w:val="decimal"/>
      <w:isLgl/>
      <w:lvlText w:val="%1.%2.%3.%4.%5.%6.%7.%8."/>
      <w:lvlJc w:val="left"/>
      <w:pPr>
        <w:ind w:left="6276" w:hanging="1800"/>
      </w:pPr>
      <w:rPr>
        <w:rFonts w:hint="default"/>
      </w:rPr>
    </w:lvl>
    <w:lvl w:ilvl="8">
      <w:start w:val="1"/>
      <w:numFmt w:val="decimal"/>
      <w:isLgl/>
      <w:lvlText w:val="%1.%2.%3.%4.%5.%6.%7.%8.%9."/>
      <w:lvlJc w:val="left"/>
      <w:pPr>
        <w:ind w:left="6864" w:hanging="1800"/>
      </w:pPr>
      <w:rPr>
        <w:rFonts w:hint="default"/>
      </w:rPr>
    </w:lvl>
  </w:abstractNum>
  <w:abstractNum w:abstractNumId="10" w15:restartNumberingAfterBreak="0">
    <w:nsid w:val="24365784"/>
    <w:multiLevelType w:val="multilevel"/>
    <w:tmpl w:val="FF9A44FC"/>
    <w:lvl w:ilvl="0">
      <w:start w:val="1"/>
      <w:numFmt w:val="decimal"/>
      <w:lvlText w:val="%1."/>
      <w:lvlJc w:val="left"/>
      <w:pPr>
        <w:ind w:left="360" w:hanging="360"/>
      </w:pPr>
      <w:rPr>
        <w:rFonts w:asciiTheme="minorHAnsi" w:hAnsiTheme="minorHAnsi" w:hint="default"/>
        <w:b/>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21BE9"/>
    <w:multiLevelType w:val="hybridMultilevel"/>
    <w:tmpl w:val="C94C0B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4" w15:restartNumberingAfterBreak="0">
    <w:nsid w:val="2EA10654"/>
    <w:multiLevelType w:val="multilevel"/>
    <w:tmpl w:val="7C2AD0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01390B"/>
    <w:multiLevelType w:val="multilevel"/>
    <w:tmpl w:val="0415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2F90162"/>
    <w:multiLevelType w:val="hybridMultilevel"/>
    <w:tmpl w:val="65DC111C"/>
    <w:lvl w:ilvl="0" w:tplc="E38AE4F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42313E"/>
    <w:multiLevelType w:val="multilevel"/>
    <w:tmpl w:val="EEFA7B38"/>
    <w:lvl w:ilvl="0">
      <w:start w:val="5"/>
      <w:numFmt w:val="decimal"/>
      <w:lvlText w:val="%1."/>
      <w:lvlJc w:val="left"/>
      <w:pPr>
        <w:ind w:left="378" w:hanging="660"/>
      </w:pPr>
      <w:rPr>
        <w:rFonts w:hint="default"/>
      </w:rPr>
    </w:lvl>
    <w:lvl w:ilvl="1">
      <w:start w:val="1"/>
      <w:numFmt w:val="decimal"/>
      <w:lvlText w:val="%1.%2."/>
      <w:lvlJc w:val="left"/>
      <w:pPr>
        <w:ind w:left="1089" w:hanging="66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2571" w:hanging="720"/>
      </w:pPr>
      <w:rPr>
        <w:rFonts w:hint="default"/>
      </w:rPr>
    </w:lvl>
    <w:lvl w:ilvl="4">
      <w:start w:val="1"/>
      <w:numFmt w:val="decimal"/>
      <w:lvlText w:val="%1.%2.%3.%4.%5."/>
      <w:lvlJc w:val="left"/>
      <w:pPr>
        <w:ind w:left="3642" w:hanging="1080"/>
      </w:pPr>
      <w:rPr>
        <w:rFonts w:hint="default"/>
      </w:rPr>
    </w:lvl>
    <w:lvl w:ilvl="5">
      <w:start w:val="1"/>
      <w:numFmt w:val="decimal"/>
      <w:lvlText w:val="%1.%2.%3.%4.%5.%6."/>
      <w:lvlJc w:val="left"/>
      <w:pPr>
        <w:ind w:left="4353" w:hanging="1080"/>
      </w:pPr>
      <w:rPr>
        <w:rFonts w:hint="default"/>
      </w:rPr>
    </w:lvl>
    <w:lvl w:ilvl="6">
      <w:start w:val="1"/>
      <w:numFmt w:val="decimal"/>
      <w:lvlText w:val="%1.%2.%3.%4.%5.%6.%7."/>
      <w:lvlJc w:val="left"/>
      <w:pPr>
        <w:ind w:left="5424" w:hanging="1440"/>
      </w:pPr>
      <w:rPr>
        <w:rFonts w:hint="default"/>
      </w:rPr>
    </w:lvl>
    <w:lvl w:ilvl="7">
      <w:start w:val="1"/>
      <w:numFmt w:val="decimal"/>
      <w:lvlText w:val="%1.%2.%3.%4.%5.%6.%7.%8."/>
      <w:lvlJc w:val="left"/>
      <w:pPr>
        <w:ind w:left="6135" w:hanging="1440"/>
      </w:pPr>
      <w:rPr>
        <w:rFonts w:hint="default"/>
      </w:rPr>
    </w:lvl>
    <w:lvl w:ilvl="8">
      <w:start w:val="1"/>
      <w:numFmt w:val="decimal"/>
      <w:lvlText w:val="%1.%2.%3.%4.%5.%6.%7.%8.%9."/>
      <w:lvlJc w:val="left"/>
      <w:pPr>
        <w:ind w:left="7206" w:hanging="1800"/>
      </w:pPr>
      <w:rPr>
        <w:rFonts w:hint="default"/>
      </w:rPr>
    </w:lvl>
  </w:abstractNum>
  <w:abstractNum w:abstractNumId="21"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3" w15:restartNumberingAfterBreak="0">
    <w:nsid w:val="4B0A74A9"/>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36542D"/>
    <w:multiLevelType w:val="multilevel"/>
    <w:tmpl w:val="28E40ED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304A04"/>
    <w:multiLevelType w:val="hybridMultilevel"/>
    <w:tmpl w:val="E6E21A12"/>
    <w:lvl w:ilvl="0" w:tplc="04150001">
      <w:start w:val="1"/>
      <w:numFmt w:val="bullet"/>
      <w:lvlText w:val=""/>
      <w:lvlJc w:val="left"/>
      <w:pPr>
        <w:ind w:left="2015" w:hanging="360"/>
      </w:pPr>
      <w:rPr>
        <w:rFonts w:ascii="Symbol" w:hAnsi="Symbol" w:hint="default"/>
      </w:rPr>
    </w:lvl>
    <w:lvl w:ilvl="1" w:tplc="04150003" w:tentative="1">
      <w:start w:val="1"/>
      <w:numFmt w:val="bullet"/>
      <w:lvlText w:val="o"/>
      <w:lvlJc w:val="left"/>
      <w:pPr>
        <w:ind w:left="2735" w:hanging="360"/>
      </w:pPr>
      <w:rPr>
        <w:rFonts w:ascii="Courier New" w:hAnsi="Courier New" w:cs="Courier New" w:hint="default"/>
      </w:rPr>
    </w:lvl>
    <w:lvl w:ilvl="2" w:tplc="04150005" w:tentative="1">
      <w:start w:val="1"/>
      <w:numFmt w:val="bullet"/>
      <w:lvlText w:val=""/>
      <w:lvlJc w:val="left"/>
      <w:pPr>
        <w:ind w:left="3455" w:hanging="360"/>
      </w:pPr>
      <w:rPr>
        <w:rFonts w:ascii="Wingdings" w:hAnsi="Wingdings" w:hint="default"/>
      </w:rPr>
    </w:lvl>
    <w:lvl w:ilvl="3" w:tplc="04150001" w:tentative="1">
      <w:start w:val="1"/>
      <w:numFmt w:val="bullet"/>
      <w:lvlText w:val=""/>
      <w:lvlJc w:val="left"/>
      <w:pPr>
        <w:ind w:left="4175" w:hanging="360"/>
      </w:pPr>
      <w:rPr>
        <w:rFonts w:ascii="Symbol" w:hAnsi="Symbol" w:hint="default"/>
      </w:rPr>
    </w:lvl>
    <w:lvl w:ilvl="4" w:tplc="04150003" w:tentative="1">
      <w:start w:val="1"/>
      <w:numFmt w:val="bullet"/>
      <w:lvlText w:val="o"/>
      <w:lvlJc w:val="left"/>
      <w:pPr>
        <w:ind w:left="4895" w:hanging="360"/>
      </w:pPr>
      <w:rPr>
        <w:rFonts w:ascii="Courier New" w:hAnsi="Courier New" w:cs="Courier New" w:hint="default"/>
      </w:rPr>
    </w:lvl>
    <w:lvl w:ilvl="5" w:tplc="04150005" w:tentative="1">
      <w:start w:val="1"/>
      <w:numFmt w:val="bullet"/>
      <w:lvlText w:val=""/>
      <w:lvlJc w:val="left"/>
      <w:pPr>
        <w:ind w:left="5615" w:hanging="360"/>
      </w:pPr>
      <w:rPr>
        <w:rFonts w:ascii="Wingdings" w:hAnsi="Wingdings" w:hint="default"/>
      </w:rPr>
    </w:lvl>
    <w:lvl w:ilvl="6" w:tplc="04150001" w:tentative="1">
      <w:start w:val="1"/>
      <w:numFmt w:val="bullet"/>
      <w:lvlText w:val=""/>
      <w:lvlJc w:val="left"/>
      <w:pPr>
        <w:ind w:left="6335" w:hanging="360"/>
      </w:pPr>
      <w:rPr>
        <w:rFonts w:ascii="Symbol" w:hAnsi="Symbol" w:hint="default"/>
      </w:rPr>
    </w:lvl>
    <w:lvl w:ilvl="7" w:tplc="04150003" w:tentative="1">
      <w:start w:val="1"/>
      <w:numFmt w:val="bullet"/>
      <w:lvlText w:val="o"/>
      <w:lvlJc w:val="left"/>
      <w:pPr>
        <w:ind w:left="7055" w:hanging="360"/>
      </w:pPr>
      <w:rPr>
        <w:rFonts w:ascii="Courier New" w:hAnsi="Courier New" w:cs="Courier New" w:hint="default"/>
      </w:rPr>
    </w:lvl>
    <w:lvl w:ilvl="8" w:tplc="04150005" w:tentative="1">
      <w:start w:val="1"/>
      <w:numFmt w:val="bullet"/>
      <w:lvlText w:val=""/>
      <w:lvlJc w:val="left"/>
      <w:pPr>
        <w:ind w:left="7775" w:hanging="360"/>
      </w:pPr>
      <w:rPr>
        <w:rFonts w:ascii="Wingdings" w:hAnsi="Wingdings" w:hint="default"/>
      </w:rPr>
    </w:lvl>
  </w:abstractNum>
  <w:abstractNum w:abstractNumId="26" w15:restartNumberingAfterBreak="0">
    <w:nsid w:val="5825460C"/>
    <w:multiLevelType w:val="hybridMultilevel"/>
    <w:tmpl w:val="02CA7E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5E6BE1"/>
    <w:multiLevelType w:val="hybridMultilevel"/>
    <w:tmpl w:val="DF740476"/>
    <w:lvl w:ilvl="0" w:tplc="1E1C82C2">
      <w:start w:val="1"/>
      <w:numFmt w:val="upperRoman"/>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5EC60A2F"/>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0183829"/>
    <w:multiLevelType w:val="multilevel"/>
    <w:tmpl w:val="8B3E3BF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9556A4"/>
    <w:multiLevelType w:val="hybridMultilevel"/>
    <w:tmpl w:val="5FA4A704"/>
    <w:lvl w:ilvl="0" w:tplc="D24E83C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09354B"/>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325A14"/>
    <w:multiLevelType w:val="hybridMultilevel"/>
    <w:tmpl w:val="FF146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5B64182"/>
    <w:multiLevelType w:val="multilevel"/>
    <w:tmpl w:val="8B3E3BF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9" w15:restartNumberingAfterBreak="0">
    <w:nsid w:val="6B5A2416"/>
    <w:multiLevelType w:val="multilevel"/>
    <w:tmpl w:val="8B3E3BF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4A0E80"/>
    <w:multiLevelType w:val="hybridMultilevel"/>
    <w:tmpl w:val="42F2BC5C"/>
    <w:lvl w:ilvl="0" w:tplc="89889624">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745F80"/>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2138"/>
        </w:tabs>
        <w:ind w:left="192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271183B"/>
    <w:multiLevelType w:val="multilevel"/>
    <w:tmpl w:val="8B3E3BF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AD286A"/>
    <w:multiLevelType w:val="multilevel"/>
    <w:tmpl w:val="F5567848"/>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45373CF"/>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7AF3FBB"/>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AD928DA"/>
    <w:multiLevelType w:val="hybridMultilevel"/>
    <w:tmpl w:val="33DCF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B6233C7"/>
    <w:multiLevelType w:val="hybridMultilevel"/>
    <w:tmpl w:val="1A301808"/>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49" w15:restartNumberingAfterBreak="0">
    <w:nsid w:val="7E304C50"/>
    <w:multiLevelType w:val="multilevel"/>
    <w:tmpl w:val="8B3E3BF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4"/>
  </w:num>
  <w:num w:numId="3">
    <w:abstractNumId w:val="35"/>
  </w:num>
  <w:num w:numId="4">
    <w:abstractNumId w:val="1"/>
  </w:num>
  <w:num w:numId="5">
    <w:abstractNumId w:val="12"/>
  </w:num>
  <w:num w:numId="6">
    <w:abstractNumId w:val="17"/>
  </w:num>
  <w:num w:numId="7">
    <w:abstractNumId w:val="16"/>
  </w:num>
  <w:num w:numId="8">
    <w:abstractNumId w:val="21"/>
  </w:num>
  <w:num w:numId="9">
    <w:abstractNumId w:val="38"/>
  </w:num>
  <w:num w:numId="10">
    <w:abstractNumId w:val="13"/>
  </w:num>
  <w:num w:numId="11">
    <w:abstractNumId w:val="45"/>
  </w:num>
  <w:num w:numId="12">
    <w:abstractNumId w:val="36"/>
  </w:num>
  <w:num w:numId="13">
    <w:abstractNumId w:val="22"/>
  </w:num>
  <w:num w:numId="14">
    <w:abstractNumId w:val="18"/>
  </w:num>
  <w:num w:numId="15">
    <w:abstractNumId w:val="25"/>
  </w:num>
  <w:num w:numId="16">
    <w:abstractNumId w:val="42"/>
  </w:num>
  <w:num w:numId="17">
    <w:abstractNumId w:val="39"/>
  </w:num>
  <w:num w:numId="18">
    <w:abstractNumId w:val="49"/>
  </w:num>
  <w:num w:numId="19">
    <w:abstractNumId w:val="31"/>
  </w:num>
  <w:num w:numId="20">
    <w:abstractNumId w:val="37"/>
  </w:num>
  <w:num w:numId="21">
    <w:abstractNumId w:val="7"/>
  </w:num>
  <w:num w:numId="22">
    <w:abstractNumId w:val="40"/>
  </w:num>
  <w:num w:numId="23">
    <w:abstractNumId w:val="28"/>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9"/>
  </w:num>
  <w:num w:numId="34">
    <w:abstractNumId w:val="11"/>
  </w:num>
  <w:num w:numId="35">
    <w:abstractNumId w:val="3"/>
  </w:num>
  <w:num w:numId="36">
    <w:abstractNumId w:val="26"/>
  </w:num>
  <w:num w:numId="37">
    <w:abstractNumId w:val="32"/>
  </w:num>
  <w:num w:numId="38">
    <w:abstractNumId w:val="2"/>
  </w:num>
  <w:num w:numId="39">
    <w:abstractNumId w:val="48"/>
  </w:num>
  <w:num w:numId="40">
    <w:abstractNumId w:val="6"/>
  </w:num>
  <w:num w:numId="41">
    <w:abstractNumId w:val="4"/>
  </w:num>
  <w:num w:numId="42">
    <w:abstractNumId w:val="34"/>
  </w:num>
  <w:num w:numId="43">
    <w:abstractNumId w:val="43"/>
  </w:num>
  <w:num w:numId="44">
    <w:abstractNumId w:val="15"/>
  </w:num>
  <w:num w:numId="45">
    <w:abstractNumId w:val="8"/>
  </w:num>
  <w:num w:numId="46">
    <w:abstractNumId w:val="47"/>
  </w:num>
  <w:num w:numId="47">
    <w:abstractNumId w:val="30"/>
  </w:num>
  <w:num w:numId="48">
    <w:abstractNumId w:val="0"/>
  </w:num>
  <w:num w:numId="49">
    <w:abstractNumId w:val="27"/>
  </w:num>
  <w:num w:numId="50">
    <w:abstractNumId w:val="20"/>
  </w:num>
  <w:num w:numId="51">
    <w:abstractNumId w:val="41"/>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3"/>
  </w:num>
  <w:num w:numId="56">
    <w:abstractNumId w:val="23"/>
  </w:num>
  <w:num w:numId="57">
    <w:abstractNumId w:val="29"/>
  </w:num>
  <w:num w:numId="58">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56A0"/>
    <w:rsid w:val="00006F52"/>
    <w:rsid w:val="00026AA7"/>
    <w:rsid w:val="00043261"/>
    <w:rsid w:val="00047558"/>
    <w:rsid w:val="00061286"/>
    <w:rsid w:val="00074437"/>
    <w:rsid w:val="00080022"/>
    <w:rsid w:val="00087583"/>
    <w:rsid w:val="00090562"/>
    <w:rsid w:val="000967FA"/>
    <w:rsid w:val="000A1F7E"/>
    <w:rsid w:val="000A4D8D"/>
    <w:rsid w:val="000B135C"/>
    <w:rsid w:val="000C0759"/>
    <w:rsid w:val="000C18BC"/>
    <w:rsid w:val="000C68CB"/>
    <w:rsid w:val="000D2287"/>
    <w:rsid w:val="000D6E79"/>
    <w:rsid w:val="000D76A9"/>
    <w:rsid w:val="000F32C6"/>
    <w:rsid w:val="000F3C06"/>
    <w:rsid w:val="000F69E8"/>
    <w:rsid w:val="00116AB3"/>
    <w:rsid w:val="001324F3"/>
    <w:rsid w:val="00163CB7"/>
    <w:rsid w:val="00166452"/>
    <w:rsid w:val="0017028E"/>
    <w:rsid w:val="00181469"/>
    <w:rsid w:val="0019243C"/>
    <w:rsid w:val="001B132B"/>
    <w:rsid w:val="001B7EE6"/>
    <w:rsid w:val="001E08E3"/>
    <w:rsid w:val="001E613F"/>
    <w:rsid w:val="001F1019"/>
    <w:rsid w:val="001F4435"/>
    <w:rsid w:val="00206158"/>
    <w:rsid w:val="00207D28"/>
    <w:rsid w:val="00231D3A"/>
    <w:rsid w:val="0023271C"/>
    <w:rsid w:val="00236A50"/>
    <w:rsid w:val="002550F0"/>
    <w:rsid w:val="00257029"/>
    <w:rsid w:val="00273380"/>
    <w:rsid w:val="00276D94"/>
    <w:rsid w:val="0027760F"/>
    <w:rsid w:val="002819D9"/>
    <w:rsid w:val="002848FC"/>
    <w:rsid w:val="002866D0"/>
    <w:rsid w:val="00297D71"/>
    <w:rsid w:val="002A065B"/>
    <w:rsid w:val="002B411B"/>
    <w:rsid w:val="002B7A72"/>
    <w:rsid w:val="002C18B1"/>
    <w:rsid w:val="002D06A7"/>
    <w:rsid w:val="002D74B8"/>
    <w:rsid w:val="002F7F8D"/>
    <w:rsid w:val="00310E86"/>
    <w:rsid w:val="00312B7B"/>
    <w:rsid w:val="00313965"/>
    <w:rsid w:val="003177E3"/>
    <w:rsid w:val="00327F56"/>
    <w:rsid w:val="00341B0B"/>
    <w:rsid w:val="00352412"/>
    <w:rsid w:val="0036560A"/>
    <w:rsid w:val="00380AD0"/>
    <w:rsid w:val="00381563"/>
    <w:rsid w:val="00385AEA"/>
    <w:rsid w:val="00396BA3"/>
    <w:rsid w:val="003C458C"/>
    <w:rsid w:val="003C57B4"/>
    <w:rsid w:val="003D192A"/>
    <w:rsid w:val="003D7EF8"/>
    <w:rsid w:val="003E691F"/>
    <w:rsid w:val="003F43C1"/>
    <w:rsid w:val="003F4FEF"/>
    <w:rsid w:val="003F53E9"/>
    <w:rsid w:val="00403A07"/>
    <w:rsid w:val="00416300"/>
    <w:rsid w:val="004176DA"/>
    <w:rsid w:val="00420F9A"/>
    <w:rsid w:val="0045648C"/>
    <w:rsid w:val="00456EE7"/>
    <w:rsid w:val="004647F0"/>
    <w:rsid w:val="004B37B9"/>
    <w:rsid w:val="004B4CED"/>
    <w:rsid w:val="004C09EA"/>
    <w:rsid w:val="004D47CE"/>
    <w:rsid w:val="004F08C0"/>
    <w:rsid w:val="004F66CF"/>
    <w:rsid w:val="00500CA4"/>
    <w:rsid w:val="0051161E"/>
    <w:rsid w:val="00526E8A"/>
    <w:rsid w:val="0053025C"/>
    <w:rsid w:val="005308C0"/>
    <w:rsid w:val="00542383"/>
    <w:rsid w:val="00552767"/>
    <w:rsid w:val="00554552"/>
    <w:rsid w:val="00590A1B"/>
    <w:rsid w:val="0059719C"/>
    <w:rsid w:val="005A7886"/>
    <w:rsid w:val="005A79AA"/>
    <w:rsid w:val="005C6792"/>
    <w:rsid w:val="005C7C70"/>
    <w:rsid w:val="005D3544"/>
    <w:rsid w:val="005D369A"/>
    <w:rsid w:val="005D4B43"/>
    <w:rsid w:val="005F56BD"/>
    <w:rsid w:val="00601AD1"/>
    <w:rsid w:val="00602225"/>
    <w:rsid w:val="00605A7C"/>
    <w:rsid w:val="00606928"/>
    <w:rsid w:val="00613F91"/>
    <w:rsid w:val="0063782F"/>
    <w:rsid w:val="006474AE"/>
    <w:rsid w:val="00652327"/>
    <w:rsid w:val="00653F86"/>
    <w:rsid w:val="00664E63"/>
    <w:rsid w:val="0067148F"/>
    <w:rsid w:val="00676140"/>
    <w:rsid w:val="006838A1"/>
    <w:rsid w:val="00684294"/>
    <w:rsid w:val="00686108"/>
    <w:rsid w:val="00686A83"/>
    <w:rsid w:val="0069621C"/>
    <w:rsid w:val="00697405"/>
    <w:rsid w:val="006A4544"/>
    <w:rsid w:val="006A681B"/>
    <w:rsid w:val="006D19C2"/>
    <w:rsid w:val="006E2589"/>
    <w:rsid w:val="007032AD"/>
    <w:rsid w:val="00707F5B"/>
    <w:rsid w:val="00724066"/>
    <w:rsid w:val="00726DFB"/>
    <w:rsid w:val="00743777"/>
    <w:rsid w:val="00757BF4"/>
    <w:rsid w:val="00765486"/>
    <w:rsid w:val="007804A2"/>
    <w:rsid w:val="007A7109"/>
    <w:rsid w:val="007C2442"/>
    <w:rsid w:val="007C7631"/>
    <w:rsid w:val="007F00C1"/>
    <w:rsid w:val="007F3242"/>
    <w:rsid w:val="00811602"/>
    <w:rsid w:val="00824084"/>
    <w:rsid w:val="00824B40"/>
    <w:rsid w:val="008272F8"/>
    <w:rsid w:val="00834C8B"/>
    <w:rsid w:val="0084282E"/>
    <w:rsid w:val="00846285"/>
    <w:rsid w:val="00853363"/>
    <w:rsid w:val="00862036"/>
    <w:rsid w:val="00866B87"/>
    <w:rsid w:val="00875D50"/>
    <w:rsid w:val="00884071"/>
    <w:rsid w:val="00887803"/>
    <w:rsid w:val="00890398"/>
    <w:rsid w:val="008949AD"/>
    <w:rsid w:val="00897AB5"/>
    <w:rsid w:val="008A0831"/>
    <w:rsid w:val="008A77A9"/>
    <w:rsid w:val="008B6AE6"/>
    <w:rsid w:val="008B7D50"/>
    <w:rsid w:val="008E7B92"/>
    <w:rsid w:val="00900701"/>
    <w:rsid w:val="00900F53"/>
    <w:rsid w:val="009115DC"/>
    <w:rsid w:val="0091259C"/>
    <w:rsid w:val="009212CD"/>
    <w:rsid w:val="00927254"/>
    <w:rsid w:val="00935B4F"/>
    <w:rsid w:val="009408BA"/>
    <w:rsid w:val="00952075"/>
    <w:rsid w:val="00952804"/>
    <w:rsid w:val="00960122"/>
    <w:rsid w:val="0096507C"/>
    <w:rsid w:val="0097028C"/>
    <w:rsid w:val="00973513"/>
    <w:rsid w:val="009931E5"/>
    <w:rsid w:val="009A51E2"/>
    <w:rsid w:val="009B2A58"/>
    <w:rsid w:val="009B5957"/>
    <w:rsid w:val="009C2304"/>
    <w:rsid w:val="009E15D9"/>
    <w:rsid w:val="009E7CB0"/>
    <w:rsid w:val="009F40BD"/>
    <w:rsid w:val="00A02333"/>
    <w:rsid w:val="00A0486E"/>
    <w:rsid w:val="00A06134"/>
    <w:rsid w:val="00A07969"/>
    <w:rsid w:val="00A1712D"/>
    <w:rsid w:val="00A2536F"/>
    <w:rsid w:val="00A31B35"/>
    <w:rsid w:val="00A32196"/>
    <w:rsid w:val="00A34C85"/>
    <w:rsid w:val="00A36AC7"/>
    <w:rsid w:val="00A529DF"/>
    <w:rsid w:val="00A53D9E"/>
    <w:rsid w:val="00A66943"/>
    <w:rsid w:val="00A72FB0"/>
    <w:rsid w:val="00A842EC"/>
    <w:rsid w:val="00A84416"/>
    <w:rsid w:val="00A87ECB"/>
    <w:rsid w:val="00A95E15"/>
    <w:rsid w:val="00AA5496"/>
    <w:rsid w:val="00AA69E8"/>
    <w:rsid w:val="00AB3A7C"/>
    <w:rsid w:val="00AC0C64"/>
    <w:rsid w:val="00AD766F"/>
    <w:rsid w:val="00B03E46"/>
    <w:rsid w:val="00B25DC2"/>
    <w:rsid w:val="00B26AE7"/>
    <w:rsid w:val="00B35097"/>
    <w:rsid w:val="00B6608B"/>
    <w:rsid w:val="00B9015A"/>
    <w:rsid w:val="00B95C72"/>
    <w:rsid w:val="00B976B7"/>
    <w:rsid w:val="00BA1984"/>
    <w:rsid w:val="00BA1CA5"/>
    <w:rsid w:val="00BA30E8"/>
    <w:rsid w:val="00BC7227"/>
    <w:rsid w:val="00BC7A74"/>
    <w:rsid w:val="00BD5F84"/>
    <w:rsid w:val="00BD6A5B"/>
    <w:rsid w:val="00BE13A8"/>
    <w:rsid w:val="00BE7660"/>
    <w:rsid w:val="00BF2464"/>
    <w:rsid w:val="00C1012F"/>
    <w:rsid w:val="00C10D56"/>
    <w:rsid w:val="00C12D75"/>
    <w:rsid w:val="00C1499D"/>
    <w:rsid w:val="00C33040"/>
    <w:rsid w:val="00C330C9"/>
    <w:rsid w:val="00C4096C"/>
    <w:rsid w:val="00C61AC8"/>
    <w:rsid w:val="00C621FE"/>
    <w:rsid w:val="00C62A39"/>
    <w:rsid w:val="00C6373E"/>
    <w:rsid w:val="00C715D2"/>
    <w:rsid w:val="00C76571"/>
    <w:rsid w:val="00C82FA1"/>
    <w:rsid w:val="00C86D18"/>
    <w:rsid w:val="00C92880"/>
    <w:rsid w:val="00C97F55"/>
    <w:rsid w:val="00CA5E53"/>
    <w:rsid w:val="00CD48F0"/>
    <w:rsid w:val="00CD65B6"/>
    <w:rsid w:val="00CE107B"/>
    <w:rsid w:val="00CE4D86"/>
    <w:rsid w:val="00CF0B27"/>
    <w:rsid w:val="00CF37B5"/>
    <w:rsid w:val="00CF5B8D"/>
    <w:rsid w:val="00CF6069"/>
    <w:rsid w:val="00D0102A"/>
    <w:rsid w:val="00D02D12"/>
    <w:rsid w:val="00D0378C"/>
    <w:rsid w:val="00D047CB"/>
    <w:rsid w:val="00D05AFB"/>
    <w:rsid w:val="00D12BA9"/>
    <w:rsid w:val="00D15250"/>
    <w:rsid w:val="00D21B46"/>
    <w:rsid w:val="00D3571E"/>
    <w:rsid w:val="00D43941"/>
    <w:rsid w:val="00D534A0"/>
    <w:rsid w:val="00D54882"/>
    <w:rsid w:val="00D61678"/>
    <w:rsid w:val="00D668D7"/>
    <w:rsid w:val="00D73D48"/>
    <w:rsid w:val="00D80FF2"/>
    <w:rsid w:val="00D9045D"/>
    <w:rsid w:val="00D97647"/>
    <w:rsid w:val="00DA0D4C"/>
    <w:rsid w:val="00DB75DA"/>
    <w:rsid w:val="00DC2856"/>
    <w:rsid w:val="00DC5517"/>
    <w:rsid w:val="00DD7F1B"/>
    <w:rsid w:val="00DE5298"/>
    <w:rsid w:val="00DE7064"/>
    <w:rsid w:val="00DF0FA6"/>
    <w:rsid w:val="00DF3E3B"/>
    <w:rsid w:val="00DF7227"/>
    <w:rsid w:val="00E03040"/>
    <w:rsid w:val="00E10BB7"/>
    <w:rsid w:val="00E130EF"/>
    <w:rsid w:val="00E37778"/>
    <w:rsid w:val="00E37CA0"/>
    <w:rsid w:val="00E41F86"/>
    <w:rsid w:val="00E42BCF"/>
    <w:rsid w:val="00E46AF1"/>
    <w:rsid w:val="00E54F7E"/>
    <w:rsid w:val="00E63500"/>
    <w:rsid w:val="00E73974"/>
    <w:rsid w:val="00E82CA3"/>
    <w:rsid w:val="00EA03EC"/>
    <w:rsid w:val="00EA5172"/>
    <w:rsid w:val="00EB3D36"/>
    <w:rsid w:val="00EB74C5"/>
    <w:rsid w:val="00EB7981"/>
    <w:rsid w:val="00EC601A"/>
    <w:rsid w:val="00ED6100"/>
    <w:rsid w:val="00ED70B0"/>
    <w:rsid w:val="00EE5029"/>
    <w:rsid w:val="00EF1B10"/>
    <w:rsid w:val="00EF53AC"/>
    <w:rsid w:val="00EF694D"/>
    <w:rsid w:val="00F04ED6"/>
    <w:rsid w:val="00F064DA"/>
    <w:rsid w:val="00F1104C"/>
    <w:rsid w:val="00F123EE"/>
    <w:rsid w:val="00F168CF"/>
    <w:rsid w:val="00F21DCB"/>
    <w:rsid w:val="00F246C1"/>
    <w:rsid w:val="00F252A5"/>
    <w:rsid w:val="00F463DE"/>
    <w:rsid w:val="00F52ED7"/>
    <w:rsid w:val="00F571EF"/>
    <w:rsid w:val="00F57BAB"/>
    <w:rsid w:val="00F57C76"/>
    <w:rsid w:val="00F65611"/>
    <w:rsid w:val="00F668F7"/>
    <w:rsid w:val="00F67163"/>
    <w:rsid w:val="00F72C14"/>
    <w:rsid w:val="00F759C6"/>
    <w:rsid w:val="00F77C1C"/>
    <w:rsid w:val="00F85BBE"/>
    <w:rsid w:val="00F87F72"/>
    <w:rsid w:val="00F90F62"/>
    <w:rsid w:val="00F91E8A"/>
    <w:rsid w:val="00F926A9"/>
    <w:rsid w:val="00F9547F"/>
    <w:rsid w:val="00FA3940"/>
    <w:rsid w:val="00FA669F"/>
    <w:rsid w:val="00FB0F40"/>
    <w:rsid w:val="00FC3E74"/>
    <w:rsid w:val="00FC6981"/>
    <w:rsid w:val="00FE4A64"/>
    <w:rsid w:val="00FE54F8"/>
    <w:rsid w:val="00FF41CB"/>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0022"/>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5"/>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9"/>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F57BAB"/>
    <w:pPr>
      <w:spacing w:before="120" w:after="120"/>
      <w:jc w:val="both"/>
    </w:pPr>
    <w:rPr>
      <w:rFonts w:ascii="Arial" w:hAnsi="Arial"/>
      <w:b/>
      <w:bCs/>
      <w:caps/>
      <w:szCs w:val="20"/>
    </w:rPr>
  </w:style>
  <w:style w:type="paragraph" w:styleId="Legenda">
    <w:name w:val="caption"/>
    <w:basedOn w:val="Normalny"/>
    <w:next w:val="Normalny"/>
    <w:autoRedefine/>
    <w:qFormat/>
    <w:rsid w:val="00E130EF"/>
    <w:pPr>
      <w:numPr>
        <w:numId w:val="10"/>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1"/>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2"/>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3"/>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4"/>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uiPriority w:val="39"/>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yle5">
    <w:name w:val="Style5"/>
    <w:basedOn w:val="Normalny"/>
    <w:uiPriority w:val="99"/>
    <w:rsid w:val="002D06A7"/>
    <w:pPr>
      <w:widowControl w:val="0"/>
      <w:autoSpaceDE w:val="0"/>
      <w:autoSpaceDN w:val="0"/>
      <w:adjustRightInd w:val="0"/>
    </w:pPr>
    <w:rPr>
      <w:rFonts w:ascii="Franklin Gothic Medium" w:eastAsiaTheme="minorEastAsia" w:hAnsi="Franklin Gothic Medium" w:cstheme="minorBidi"/>
      <w:sz w:val="24"/>
    </w:rPr>
  </w:style>
  <w:style w:type="paragraph" w:customStyle="1" w:styleId="Style6">
    <w:name w:val="Style6"/>
    <w:basedOn w:val="Normalny"/>
    <w:uiPriority w:val="99"/>
    <w:rsid w:val="002D06A7"/>
    <w:pPr>
      <w:widowControl w:val="0"/>
      <w:autoSpaceDE w:val="0"/>
      <w:autoSpaceDN w:val="0"/>
      <w:adjustRightInd w:val="0"/>
      <w:spacing w:line="182" w:lineRule="exact"/>
      <w:jc w:val="both"/>
    </w:pPr>
    <w:rPr>
      <w:rFonts w:ascii="Franklin Gothic Medium" w:eastAsiaTheme="minorEastAsia" w:hAnsi="Franklin Gothic Medium" w:cstheme="minorBidi"/>
      <w:sz w:val="24"/>
    </w:rPr>
  </w:style>
  <w:style w:type="paragraph" w:customStyle="1" w:styleId="Style10">
    <w:name w:val="Style10"/>
    <w:basedOn w:val="Normalny"/>
    <w:uiPriority w:val="99"/>
    <w:rsid w:val="002D06A7"/>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2D06A7"/>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2D06A7"/>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2D06A7"/>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273380"/>
    <w:pPr>
      <w:spacing w:after="120"/>
      <w:ind w:left="1304"/>
    </w:pPr>
    <w:rPr>
      <w:rFonts w:ascii="Arial" w:hAnsi="Arial"/>
      <w:szCs w:val="20"/>
      <w:lang w:val="de-DE" w:eastAsia="en-US"/>
    </w:rPr>
  </w:style>
  <w:style w:type="paragraph" w:styleId="Nagwekspisutreci">
    <w:name w:val="TOC Heading"/>
    <w:basedOn w:val="Nagwek1"/>
    <w:next w:val="Normalny"/>
    <w:uiPriority w:val="39"/>
    <w:unhideWhenUsed/>
    <w:qFormat/>
    <w:rsid w:val="002819D9"/>
    <w:pPr>
      <w:spacing w:line="259" w:lineRule="auto"/>
      <w:outlineLvl w:val="9"/>
    </w:pPr>
  </w:style>
  <w:style w:type="paragraph" w:styleId="Spistreci3">
    <w:name w:val="toc 3"/>
    <w:basedOn w:val="Normalny"/>
    <w:next w:val="Normalny"/>
    <w:autoRedefine/>
    <w:uiPriority w:val="39"/>
    <w:unhideWhenUsed/>
    <w:rsid w:val="002819D9"/>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2819D9"/>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2819D9"/>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2819D9"/>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2819D9"/>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2819D9"/>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4166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172721751">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adda.icm.edu.pl/baztech/element/bwmeta1.element.baztech-article-BPK6-0010-0010" TargetMode="External"/><Relationship Id="rId4" Type="http://schemas.openxmlformats.org/officeDocument/2006/relationships/settings" Target="settings.xml"/><Relationship Id="rId9" Type="http://schemas.openxmlformats.org/officeDocument/2006/relationships/hyperlink" Target="mailto:rialex@ria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BECEA-9B1F-40F1-8F10-0BD7CAB2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2736</Words>
  <Characters>16417</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3</cp:revision>
  <cp:lastPrinted>2018-10-10T10:25:00Z</cp:lastPrinted>
  <dcterms:created xsi:type="dcterms:W3CDTF">2018-11-09T13:18:00Z</dcterms:created>
  <dcterms:modified xsi:type="dcterms:W3CDTF">2018-11-09T13:34:00Z</dcterms:modified>
</cp:coreProperties>
</file>